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Title"/>
        <w:rPr/>
      </w:pPr>
      <w:r>
        <w:rPr/>
        <w:drawing>
          <wp:inline distT="0" distB="0" distL="0" distR="0">
            <wp:extent cx="504825" cy="638175"/>
            <wp:effectExtent l="0" t="0" r="0" b="0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itle"/>
        <w:rPr/>
      </w:pPr>
      <w:r>
        <w:rPr/>
      </w:r>
    </w:p>
    <w:p>
      <w:pPr>
        <w:pStyle w:val="Normal"/>
        <w:keepNext w:val="true"/>
        <w:numPr>
          <w:ilvl w:val="0"/>
          <w:numId w:val="0"/>
        </w:num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МИНИСТЕРСТВО </w:t>
      </w:r>
    </w:p>
    <w:p>
      <w:pPr>
        <w:pStyle w:val="Normal"/>
        <w:keepNext w:val="true"/>
        <w:numPr>
          <w:ilvl w:val="0"/>
          <w:numId w:val="0"/>
        </w:num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ВНУТРЕННЕЙ ПОЛИТИКИ КИРОВСКОЙ ОБЛАСТИ</w:t>
      </w:r>
    </w:p>
    <w:p>
      <w:pPr>
        <w:pStyle w:val="Title"/>
        <w:rPr/>
      </w:pPr>
      <w:r>
        <w:rPr/>
      </w:r>
    </w:p>
    <w:p>
      <w:pPr>
        <w:pStyle w:val="Title"/>
        <w:rPr>
          <w:b/>
          <w:sz w:val="32"/>
        </w:rPr>
      </w:pPr>
      <w:r>
        <w:rPr>
          <w:b/>
          <w:sz w:val="32"/>
        </w:rPr>
        <w:t>ПРИКАЗ</w:t>
      </w:r>
    </w:p>
    <w:p>
      <w:pPr>
        <w:pStyle w:val="Title"/>
        <w:rPr>
          <w:b/>
          <w:sz w:val="32"/>
        </w:rPr>
      </w:pPr>
      <w:r>
        <w:rPr>
          <w:b/>
          <w:sz w:val="32"/>
        </w:rPr>
      </w:r>
    </w:p>
    <w:p>
      <w:pPr>
        <w:pStyle w:val="Title"/>
        <w:jc w:val="left"/>
        <w:rPr>
          <w:lang w:val="ru-RU"/>
        </w:rPr>
      </w:pPr>
      <w:r>
        <w:rPr>
          <w:lang w:val="ru-RU"/>
        </w:rPr>
        <w:t>____________</w:t>
      </w:r>
      <w:r>
        <w:rPr/>
        <w:t xml:space="preserve">                                                                              </w:t>
        <w:tab/>
        <w:t xml:space="preserve">       </w:t>
      </w:r>
      <w:r>
        <w:rPr>
          <w:lang w:val="ru-RU"/>
        </w:rPr>
        <w:t xml:space="preserve">          </w:t>
      </w:r>
      <w:r>
        <w:rPr/>
        <w:t>№</w:t>
      </w:r>
      <w:r>
        <w:rPr>
          <w:lang w:val="ru-RU"/>
        </w:rPr>
        <w:t>________</w:t>
      </w:r>
      <w:r>
        <w:rPr/>
        <w:t xml:space="preserve"> </w:t>
      </w:r>
      <w:r>
        <w:rPr>
          <w:lang w:val="ru-RU"/>
        </w:rPr>
        <w:t xml:space="preserve">  </w:t>
      </w:r>
    </w:p>
    <w:p>
      <w:pPr>
        <w:pStyle w:val="Title"/>
        <w:rPr/>
      </w:pPr>
      <w:r>
        <w:rPr/>
        <w:t>г. Киров</w:t>
      </w:r>
    </w:p>
    <w:p>
      <w:pPr>
        <w:pStyle w:val="Title"/>
        <w:rPr/>
      </w:pPr>
      <w:r>
        <w:rPr/>
      </w:r>
    </w:p>
    <w:p>
      <w:pPr>
        <w:pStyle w:val="Normal"/>
        <w:ind w:right="-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изменения в приказ министерства </w:t>
      </w:r>
    </w:p>
    <w:p>
      <w:pPr>
        <w:pStyle w:val="Normal"/>
        <w:ind w:right="-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внутренней политики Кировской области от 23.06.2020 № 68-ОД</w:t>
      </w:r>
    </w:p>
    <w:p>
      <w:pPr>
        <w:pStyle w:val="ConsPlusNormal"/>
        <w:spacing w:lineRule="auto" w:line="360" w:before="480" w:after="0"/>
        <w:ind w:firstLine="709" w:righ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ПРИКАЗЫВАЮ: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раздел 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«Прочие затраты» Нормативных </w:t>
        <w:br/>
        <w:t xml:space="preserve">затрат на обеспечение функций министерства внутренней политики </w:t>
        <w:br/>
        <w:t xml:space="preserve">Кировской области и подведомственного ему областного государственного казенного учреждения, утвержденных приказом министерства внутренней политики Кировской области от 23.06.2020 № 68-ОД «Об утверждении нормативных затрат на обеспечение функций министерства внутренней политики </w:t>
        <w:br/>
        <w:t xml:space="preserve">Кировской области и подведомственного ему областного государственного казенного учреждения» (далее – приказ), утвердив Таблицу 50 подпункта 2.9.3 «Затраты на приобретение хозяйственных товаров и принадлежностей» </w:t>
        <w:br/>
        <w:t>в новой редакции согласно приложению.</w:t>
      </w:r>
    </w:p>
    <w:p>
      <w:pPr>
        <w:pStyle w:val="ConsPlusNormal"/>
        <w:spacing w:lineRule="auto" w:line="360"/>
        <w:ind w:firstLine="709" w:right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 Крысовой М.А, ведущему консультанту отдела правовой, </w:t>
        <w:br/>
        <w:t>финансовой и кадровой работы министерства внутренней политики Кировской области:</w:t>
      </w:r>
    </w:p>
    <w:p>
      <w:pPr>
        <w:pStyle w:val="ConsPlusNormal"/>
        <w:spacing w:lineRule="auto" w:line="360"/>
        <w:ind w:firstLine="709" w:right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2.1. Довести настоящий приказ до сведения государственных </w:t>
        <w:br/>
        <w:t xml:space="preserve">служащих министерства внутренней политики Кировской области </w:t>
        <w:br/>
        <w:t xml:space="preserve">и руководителя Кировского областного государственного казенного </w:t>
        <w:br/>
        <w:t>учреждения «Аппарат Общественной палаты Кировской области».</w:t>
      </w:r>
    </w:p>
    <w:p>
      <w:pPr>
        <w:pStyle w:val="ConsPlusNormal"/>
        <w:spacing w:lineRule="auto" w:line="360"/>
        <w:ind w:firstLine="709" w:right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spacing w:lineRule="auto" w:line="360"/>
        <w:ind w:firstLine="709" w:right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spacing w:lineRule="auto" w:line="360"/>
        <w:ind w:firstLine="709" w:right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spacing w:lineRule="auto" w:line="360"/>
        <w:ind w:firstLine="709" w:right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2.2. Обеспечить размещение настоящего приказа в течение </w:t>
        <w:br/>
        <w:t xml:space="preserve">7 рабочих дней со дня его принятия в единой информационной </w:t>
        <w:br/>
        <w:t>системе в сфере закупок.</w:t>
      </w:r>
    </w:p>
    <w:p>
      <w:pPr>
        <w:pStyle w:val="ConsPlusNormal"/>
        <w:spacing w:lineRule="auto" w:line="360" w:before="0" w:after="720"/>
        <w:ind w:firstLine="709" w:righ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Контроль за выполнением настоящего приказа оставляю за собой.</w:t>
      </w:r>
    </w:p>
    <w:p>
      <w:pPr>
        <w:pStyle w:val="ConsPlusNormal"/>
        <w:ind w:hanging="0" w:righ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Министр внутренней</w:t>
      </w:r>
    </w:p>
    <w:p>
      <w:pPr>
        <w:pStyle w:val="ConsPlusNormal"/>
        <w:ind w:hanging="0" w:righ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политики Кировской области</w:t>
        <w:tab/>
        <w:tab/>
        <w:tab/>
        <w:tab/>
        <w:tab/>
        <w:tab/>
        <w:t xml:space="preserve">         Д.С. Иконников</w:t>
      </w:r>
    </w:p>
    <w:p>
      <w:pPr>
        <w:pStyle w:val="ConsPlusNormal"/>
        <w:pBdr>
          <w:bottom w:val="single" w:sz="4" w:space="1" w:color="000000"/>
        </w:pBdr>
        <w:spacing w:lineRule="auto" w:line="276" w:before="0" w:after="240"/>
        <w:ind w:hanging="0" w:right="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12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ПОДГОТОВЛЕНО </w:t>
      </w:r>
    </w:p>
    <w:p>
      <w:pPr>
        <w:pStyle w:val="Normal"/>
        <w:spacing w:before="48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консультант отдела </w:t>
      </w:r>
    </w:p>
    <w:p>
      <w:pPr>
        <w:pStyle w:val="Normal"/>
        <w:jc w:val="both"/>
        <w:rPr>
          <w:sz w:val="28"/>
          <w:szCs w:val="28"/>
        </w:rPr>
      </w:pPr>
      <w:bookmarkStart w:id="2" w:name="_Hlk82776364"/>
      <w:r>
        <w:rPr>
          <w:sz w:val="28"/>
          <w:szCs w:val="28"/>
        </w:rPr>
        <w:t xml:space="preserve">правовой, финансовой и кадровой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работы министерства внутренней </w:t>
      </w:r>
    </w:p>
    <w:p>
      <w:pPr>
        <w:pStyle w:val="Normal"/>
        <w:spacing w:before="0" w:after="480"/>
        <w:jc w:val="both"/>
        <w:rPr>
          <w:sz w:val="28"/>
          <w:szCs w:val="28"/>
        </w:rPr>
      </w:pPr>
      <w:bookmarkStart w:id="3" w:name="_Hlk82776364"/>
      <w:r>
        <w:rPr>
          <w:sz w:val="28"/>
          <w:szCs w:val="28"/>
        </w:rPr>
        <w:t xml:space="preserve">политики Кировской области </w:t>
      </w:r>
      <w:bookmarkEnd w:id="3"/>
      <w:r>
        <w:rPr>
          <w:sz w:val="28"/>
          <w:szCs w:val="28"/>
        </w:rPr>
        <w:tab/>
        <w:tab/>
        <w:tab/>
        <w:tab/>
        <w:tab/>
        <w:tab/>
        <w:t xml:space="preserve">         М.А. Крысова</w:t>
      </w:r>
    </w:p>
    <w:p>
      <w:pPr>
        <w:pStyle w:val="Normal"/>
        <w:spacing w:before="120" w:after="0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>
      <w:pPr>
        <w:pStyle w:val="Normal"/>
        <w:spacing w:before="48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правовой,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финансовой и кадровой работы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министерства внутренней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политики Кировской области</w:t>
        <w:tab/>
        <w:tab/>
        <w:tab/>
        <w:tab/>
        <w:tab/>
        <w:tab/>
        <w:t xml:space="preserve">        М.А. Жукова</w:t>
      </w:r>
    </w:p>
    <w:p>
      <w:pPr>
        <w:pStyle w:val="Normal"/>
        <w:ind w:firstLine="720" w:left="5040"/>
        <w:rPr>
          <w:sz w:val="28"/>
          <w:szCs w:val="28"/>
        </w:rPr>
      </w:pPr>
      <w:r>
        <w:rPr>
          <w:sz w:val="28"/>
          <w:szCs w:val="28"/>
        </w:rPr>
      </w:r>
      <w:r>
        <w:br w:type="page"/>
      </w:r>
    </w:p>
    <w:p>
      <w:pPr>
        <w:pStyle w:val="Normal"/>
        <w:spacing w:before="0" w:after="0"/>
        <w:ind w:firstLine="720" w:left="5041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>
      <w:pPr>
        <w:pStyle w:val="Normal"/>
        <w:ind w:firstLine="709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ab/>
        <w:tab/>
        <w:tab/>
        <w:t xml:space="preserve">к приказу </w:t>
      </w:r>
    </w:p>
    <w:p>
      <w:pPr>
        <w:pStyle w:val="Normal"/>
        <w:ind w:firstLine="709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ab/>
        <w:tab/>
        <w:tab/>
        <w:t>министерства внутренней</w:t>
      </w:r>
    </w:p>
    <w:p>
      <w:pPr>
        <w:pStyle w:val="Normal"/>
        <w:ind w:firstLine="709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ab/>
        <w:tab/>
        <w:tab/>
        <w:t>политики Кировской области</w:t>
      </w:r>
    </w:p>
    <w:p>
      <w:pPr>
        <w:pStyle w:val="Normal"/>
        <w:ind w:firstLine="709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ab/>
        <w:tab/>
        <w:tab/>
        <w:t>от______________ № ______</w:t>
      </w:r>
    </w:p>
    <w:p>
      <w:pPr>
        <w:pStyle w:val="Normal"/>
        <w:spacing w:lineRule="exact" w:line="24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 w:before="0" w:after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720" w:after="0"/>
        <w:jc w:val="right"/>
        <w:rPr>
          <w:sz w:val="28"/>
          <w:szCs w:val="28"/>
        </w:rPr>
      </w:pPr>
      <w:r>
        <w:rPr>
          <w:sz w:val="28"/>
          <w:szCs w:val="28"/>
        </w:rPr>
        <w:t>Таблица 50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Нормативы затрат на приобретение хозяйственных 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товаров и принадлежностей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8"/>
        <w:gridCol w:w="3277"/>
        <w:gridCol w:w="1418"/>
        <w:gridCol w:w="2382"/>
        <w:gridCol w:w="1984"/>
      </w:tblGrid>
      <w:tr>
        <w:trPr>
          <w:tblHeader w:val="true"/>
          <w:trHeight w:val="20" w:hRule="atLeast"/>
          <w:cantSplit w:val="true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п/п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Норматив количества </w:t>
              <w:br/>
              <w:t xml:space="preserve">товара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Норматив цены 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единицу товара, рублей</w:t>
            </w:r>
          </w:p>
        </w:tc>
      </w:tr>
      <w:tr>
        <w:trPr>
          <w:trHeight w:val="20" w:hRule="atLeast"/>
          <w:cantSplit w:val="true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Для обеспечения функций министерства</w:t>
            </w:r>
          </w:p>
        </w:tc>
      </w:tr>
      <w:tr>
        <w:trPr>
          <w:trHeight w:val="20" w:hRule="atLeast"/>
          <w:cantSplit w:val="true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аккумулятор (1000</w:t>
            </w:r>
            <w:r>
              <w:rPr>
                <w:sz w:val="24"/>
                <w:szCs w:val="24"/>
                <w:lang w:val="en-US"/>
              </w:rPr>
              <w:t>mAh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NiMh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AAA</w:t>
            </w:r>
            <w:r>
              <w:rPr>
                <w:sz w:val="24"/>
                <w:szCs w:val="24"/>
              </w:rPr>
              <w:t>, АА)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6 на министерство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</w:t>
              <w:br/>
              <w:t>237,00</w:t>
            </w:r>
          </w:p>
        </w:tc>
      </w:tr>
      <w:tr>
        <w:trPr>
          <w:trHeight w:val="20" w:hRule="atLeast"/>
          <w:cantSplit w:val="true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батарейка (щелочная, литиевая, АА, ААА)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 на министерство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</w:t>
              <w:br/>
              <w:t>93,00</w:t>
            </w:r>
          </w:p>
        </w:tc>
      </w:tr>
      <w:tr>
        <w:trPr>
          <w:trHeight w:val="20" w:hRule="atLeast"/>
          <w:cantSplit w:val="true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сетевой фильтр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 на сотрудника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</w:t>
              <w:br/>
              <w:t xml:space="preserve">1 500,00 </w:t>
            </w:r>
          </w:p>
        </w:tc>
      </w:tr>
      <w:tr>
        <w:trPr>
          <w:trHeight w:val="20" w:hRule="atLeast"/>
          <w:cantSplit w:val="true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лампа бактерицидная ультрафиолетовая для обеззараживания воздуха,  облучатель, рециркулятор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5 на министерство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7 000,00</w:t>
            </w:r>
          </w:p>
        </w:tc>
      </w:tr>
      <w:tr>
        <w:trPr>
          <w:trHeight w:val="20" w:hRule="atLeast"/>
          <w:cantSplit w:val="true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чайник электрический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 на кабинет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3 000,00</w:t>
            </w:r>
          </w:p>
        </w:tc>
      </w:tr>
      <w:tr>
        <w:trPr>
          <w:trHeight w:val="20" w:hRule="atLeast"/>
          <w:cantSplit w:val="true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вентилятор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 на кабинет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3 000,00</w:t>
            </w:r>
          </w:p>
        </w:tc>
      </w:tr>
      <w:tr>
        <w:trPr>
          <w:trHeight w:val="20" w:hRule="atLeast"/>
          <w:cantSplit w:val="true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микроволновая печь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 на министерство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10 000,00</w:t>
            </w:r>
          </w:p>
        </w:tc>
      </w:tr>
      <w:tr>
        <w:trPr>
          <w:trHeight w:val="20" w:hRule="atLeast"/>
          <w:cantSplit w:val="true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9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профессиональное сетевое оборудование</w:t>
            </w:r>
          </w:p>
        </w:tc>
      </w:tr>
      <w:tr>
        <w:trPr>
          <w:trHeight w:val="20" w:hRule="atLeast"/>
          <w:cantSplit w:val="true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тестер сетевой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 на министерство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2 000,00</w:t>
            </w:r>
          </w:p>
        </w:tc>
      </w:tr>
      <w:tr>
        <w:trPr>
          <w:trHeight w:val="20" w:hRule="atLeast"/>
          <w:cantSplit w:val="true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8.2.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профессиональный инструмент для зачистки кабеля и обжима коннекторов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 на министерство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2 000,00</w:t>
            </w:r>
          </w:p>
        </w:tc>
      </w:tr>
      <w:tr>
        <w:trPr>
          <w:trHeight w:val="20" w:hRule="atLeast"/>
          <w:cantSplit w:val="true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8.3.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кабель для монтажа сети внутри помещений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 на министерство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3 000,00</w:t>
            </w:r>
          </w:p>
        </w:tc>
      </w:tr>
      <w:tr>
        <w:trPr>
          <w:trHeight w:val="20" w:hRule="atLeast"/>
          <w:cantSplit w:val="true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8.4.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разъем, аксессуар для кабеля, (100 штук в упак.)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упак.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 на министерство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1 000,00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настенная карта</w:t>
            </w:r>
          </w:p>
        </w:tc>
      </w:tr>
      <w:tr>
        <w:trPr>
          <w:trHeight w:val="20" w:hRule="atLeast"/>
          <w:cantSplit w:val="true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карта Кировской области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 на министерство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10 000,00</w:t>
            </w:r>
          </w:p>
        </w:tc>
      </w:tr>
      <w:tr>
        <w:trPr>
          <w:trHeight w:val="20" w:hRule="atLeast"/>
          <w:cantSplit w:val="true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карта города Кирова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 на министерство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10 000,00</w:t>
            </w:r>
          </w:p>
        </w:tc>
      </w:tr>
      <w:tr>
        <w:trPr>
          <w:trHeight w:val="20" w:hRule="atLeast"/>
          <w:cantSplit w:val="true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тепловентилятор, обогреватель, конвектор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 на кабинет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6 000,00</w:t>
            </w:r>
          </w:p>
        </w:tc>
      </w:tr>
      <w:tr>
        <w:trPr>
          <w:trHeight w:val="20" w:hRule="atLeast"/>
          <w:cantSplit w:val="true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мебельная фурнитура и комплектующие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единицы 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1 объект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3 000,00</w:t>
            </w:r>
          </w:p>
        </w:tc>
      </w:tr>
      <w:tr>
        <w:trPr>
          <w:trHeight w:val="20" w:hRule="atLeast"/>
          <w:cantSplit w:val="true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Для обеспечения функций КОГКУ</w:t>
            </w:r>
          </w:p>
        </w:tc>
      </w:tr>
      <w:tr>
        <w:trPr>
          <w:trHeight w:val="20" w:hRule="atLeast"/>
          <w:cantSplit w:val="true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аккумулятор (1000</w:t>
            </w:r>
            <w:r>
              <w:rPr>
                <w:sz w:val="24"/>
                <w:szCs w:val="24"/>
                <w:lang w:val="en-US"/>
              </w:rPr>
              <w:t>mAh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NiMh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AAA</w:t>
            </w:r>
            <w:r>
              <w:rPr>
                <w:sz w:val="24"/>
                <w:szCs w:val="24"/>
              </w:rPr>
              <w:t>, АА)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6 на учреждение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</w:t>
              <w:br/>
              <w:t>500,00</w:t>
            </w:r>
          </w:p>
        </w:tc>
      </w:tr>
      <w:tr>
        <w:trPr>
          <w:trHeight w:val="20" w:hRule="atLeast"/>
          <w:cantSplit w:val="true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сетевой фильтр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 на сотрудника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2 000,00</w:t>
            </w:r>
          </w:p>
        </w:tc>
      </w:tr>
      <w:tr>
        <w:trPr>
          <w:trHeight w:val="20" w:hRule="atLeast"/>
          <w:cantSplit w:val="true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чайник электрический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 на кабинет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3 000,00</w:t>
            </w:r>
          </w:p>
        </w:tc>
      </w:tr>
      <w:tr>
        <w:trPr>
          <w:trHeight w:val="20" w:hRule="atLeast"/>
          <w:cantSplit w:val="true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микроволновая печь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 на учреждение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10 000,00</w:t>
            </w:r>
          </w:p>
        </w:tc>
      </w:tr>
      <w:tr>
        <w:trPr>
          <w:trHeight w:val="20" w:hRule="atLeast"/>
          <w:cantSplit w:val="true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тепловентилятор, обогреватель, конвектор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 на кабинет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</w:t>
              <w:br/>
              <w:t>6 000,00</w:t>
            </w:r>
          </w:p>
        </w:tc>
      </w:tr>
      <w:tr>
        <w:trPr>
          <w:trHeight w:val="20" w:hRule="atLeast"/>
          <w:cantSplit w:val="true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вода бутилированная питьевая объемом 0,33 л для заседаний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300 на учреждение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</w:t>
              <w:br/>
              <w:t>30,00</w:t>
            </w:r>
          </w:p>
        </w:tc>
      </w:tr>
      <w:tr>
        <w:trPr>
          <w:trHeight w:val="20" w:hRule="atLeast"/>
          <w:cantSplit w:val="true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вода бутилированная питьевая объемом 0,5 л для заседаний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300 на учреждение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</w:t>
              <w:br/>
              <w:t>40,00</w:t>
            </w:r>
          </w:p>
        </w:tc>
      </w:tr>
      <w:tr>
        <w:trPr>
          <w:trHeight w:val="20" w:hRule="atLeast"/>
          <w:cantSplit w:val="true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сумка (рюкзак) для ноутбука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6 на учреждение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</w:t>
              <w:br/>
              <w:t>2 000,00</w:t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bCs/>
        </w:rPr>
      </w:pPr>
      <w:r>
        <w:rPr>
          <w:sz w:val="28"/>
          <w:szCs w:val="28"/>
        </w:rPr>
        <w:tab/>
      </w:r>
      <w:r>
        <w:rPr>
          <w:bCs/>
        </w:rPr>
        <w:t>*Количество и наименование хозяйственных товаров, принадлежностей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министерства, КОГКУ.</w:t>
      </w:r>
    </w:p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center"/>
        <w:rPr>
          <w:bCs/>
        </w:rPr>
      </w:pPr>
      <w:r>
        <w:rPr>
          <w:bCs/>
        </w:rPr>
        <w:t>___________</w:t>
      </w:r>
    </w:p>
    <w:p>
      <w:pPr>
        <w:pStyle w:val="Normal"/>
        <w:tabs>
          <w:tab w:val="clear" w:pos="720"/>
          <w:tab w:val="left" w:pos="1348" w:leader="none"/>
        </w:tabs>
        <w:spacing w:before="12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20"/>
          <w:tab w:val="left" w:pos="6048" w:leader="none"/>
        </w:tabs>
        <w:rPr/>
      </w:pPr>
      <w:r>
        <w:rPr/>
      </w:r>
    </w:p>
    <w:sectPr>
      <w:headerReference w:type="even" r:id="rId3"/>
      <w:headerReference w:type="default" r:id="rId4"/>
      <w:headerReference w:type="first" r:id="rId5"/>
      <w:type w:val="nextPage"/>
      <w:pgSz w:w="12240" w:h="15840"/>
      <w:pgMar w:left="1701" w:right="758" w:gutter="0" w:header="397" w:top="454" w:footer="0" w:bottom="851"/>
      <w:pgNumType w:fmt="decimal"/>
      <w:formProt w:val="false"/>
      <w:titlePg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Courier New">
    <w:charset w:val="01"/>
    <w:family w:val="roman"/>
    <w:pitch w:val="default"/>
  </w:font>
  <w:font w:name="Tahoma">
    <w:charset w:val="01"/>
    <w:family w:val="roman"/>
    <w:pitch w:val="default"/>
  </w:font>
  <w:font w:name="Calibri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677"/>
        <w:tab w:val="clear" w:pos="9355"/>
        <w:tab w:val="left" w:pos="3420" w:leader="none"/>
      </w:tabs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doNotHyphenateCaps/>
  <w:hyphenationZone w:val="357"/>
  <w:evenAndOddHeaders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d7ad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qFormat/>
    <w:pPr>
      <w:keepNext w:val="true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 w:val="true"/>
      <w:jc w:val="center"/>
      <w:outlineLvl w:val="1"/>
    </w:pPr>
    <w:rPr>
      <w:spacing w:val="20"/>
      <w:sz w:val="32"/>
    </w:rPr>
  </w:style>
  <w:style w:type="paragraph" w:styleId="Heading3">
    <w:name w:val="Heading 3"/>
    <w:basedOn w:val="Normal"/>
    <w:next w:val="Normal"/>
    <w:qFormat/>
    <w:pPr>
      <w:keepNext w:val="true"/>
      <w:ind w:right="3537"/>
      <w:outlineLvl w:val="2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qFormat/>
    <w:rsid w:val="00e92a58"/>
    <w:rPr>
      <w:color w:val="0000FF"/>
      <w:u w:val="single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semiHidden/>
    <w:qFormat/>
    <w:rsid w:val="009b3392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sid w:val="00ad5f0d"/>
    <w:rPr>
      <w:vertAlign w:val="superscript"/>
    </w:rPr>
  </w:style>
  <w:style w:type="character" w:styleId="Style11" w:customStyle="1">
    <w:name w:val="Текст концевой сноски Знак"/>
    <w:basedOn w:val="DefaultParagraphFont"/>
    <w:qFormat/>
    <w:rsid w:val="00664a5b"/>
    <w:rPr/>
  </w:style>
  <w:style w:type="character" w:styleId="Style12" w:customStyle="1">
    <w:name w:val="Название Знак"/>
    <w:basedOn w:val="DefaultParagraphFont"/>
    <w:qFormat/>
    <w:rsid w:val="00ee7226"/>
    <w:rPr>
      <w:sz w:val="28"/>
      <w:lang w:val="x-none" w:eastAsia="x-none"/>
    </w:rPr>
  </w:style>
  <w:style w:type="character" w:styleId="Style13" w:customStyle="1">
    <w:name w:val="Верхний колонтитул Знак"/>
    <w:basedOn w:val="DefaultParagraphFont"/>
    <w:uiPriority w:val="99"/>
    <w:qFormat/>
    <w:rsid w:val="00816e43"/>
    <w:rPr/>
  </w:style>
  <w:style w:type="character" w:styleId="Style14" w:customStyle="1">
    <w:name w:val="Нижний колонтитул Знак"/>
    <w:basedOn w:val="DefaultParagraphFont"/>
    <w:qFormat/>
    <w:rsid w:val="00816e43"/>
    <w:rPr/>
  </w:style>
  <w:style w:type="character" w:styleId="Style15">
    <w:name w:val="Символ сноски"/>
    <w:qFormat/>
    <w:rPr/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/>
    <w:rPr>
      <w:sz w:val="28"/>
    </w:rPr>
  </w:style>
  <w:style w:type="paragraph" w:styleId="List">
    <w:name w:val="List"/>
    <w:basedOn w:val="BodyText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8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Times New Roman" w:hAnsi="Times New Roman" w:cs="Arial"/>
    </w:rPr>
  </w:style>
  <w:style w:type="paragraph" w:styleId="BodyTextIndented">
    <w:name w:val="Body Text, Indented"/>
    <w:basedOn w:val="Normal"/>
    <w:qFormat/>
    <w:pPr>
      <w:tabs>
        <w:tab w:val="clear" w:pos="720"/>
        <w:tab w:val="left" w:pos="6237" w:leader="none"/>
      </w:tabs>
      <w:ind w:right="3401"/>
    </w:pPr>
    <w:rPr>
      <w:sz w:val="28"/>
    </w:rPr>
  </w:style>
  <w:style w:type="paragraph" w:styleId="BodyTextIndent3">
    <w:name w:val="Body Text Indent 3"/>
    <w:basedOn w:val="Normal"/>
    <w:qFormat/>
    <w:pPr>
      <w:ind w:firstLine="709"/>
    </w:pPr>
    <w:rPr>
      <w:sz w:val="28"/>
    </w:rPr>
  </w:style>
  <w:style w:type="paragraph" w:styleId="BodyText2">
    <w:name w:val="Body Text 2"/>
    <w:basedOn w:val="Normal"/>
    <w:qFormat/>
    <w:pPr>
      <w:ind w:right="-7"/>
      <w:jc w:val="both"/>
    </w:pPr>
    <w:rPr>
      <w:sz w:val="28"/>
    </w:rPr>
  </w:style>
  <w:style w:type="paragraph" w:styleId="BodyText3">
    <w:name w:val="Body Text 3"/>
    <w:basedOn w:val="Normal"/>
    <w:qFormat/>
    <w:pPr>
      <w:tabs>
        <w:tab w:val="clear" w:pos="720"/>
        <w:tab w:val="left" w:pos="5103" w:leader="none"/>
      </w:tabs>
      <w:ind w:right="3962"/>
    </w:pPr>
    <w:rPr>
      <w:sz w:val="28"/>
    </w:rPr>
  </w:style>
  <w:style w:type="paragraph" w:styleId="ConsPlusNormal" w:customStyle="1">
    <w:name w:val="ConsPlusNormal"/>
    <w:qFormat/>
    <w:rsid w:val="00d94c3f"/>
    <w:pPr>
      <w:widowControl w:val="false"/>
      <w:bidi w:val="0"/>
      <w:spacing w:before="0" w:after="0"/>
      <w:ind w:firstLine="720"/>
      <w:jc w:val="left"/>
    </w:pPr>
    <w:rPr>
      <w:rFonts w:ascii="Arial" w:hAnsi="Arial" w:cs="Arial" w:eastAsia="Times New Roman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d94c3f"/>
    <w:pPr>
      <w:widowControl w:val="fals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semiHidden/>
    <w:qFormat/>
    <w:rsid w:val="00421f80"/>
    <w:pPr/>
    <w:rPr>
      <w:rFonts w:ascii="Tahoma" w:hAnsi="Tahoma" w:cs="Tahoma"/>
      <w:sz w:val="16"/>
      <w:szCs w:val="16"/>
    </w:rPr>
  </w:style>
  <w:style w:type="paragraph" w:styleId="111" w:customStyle="1">
    <w:name w:val="111"/>
    <w:basedOn w:val="Normal"/>
    <w:qFormat/>
    <w:rsid w:val="007b687b"/>
    <w:pPr>
      <w:widowControl w:val="false"/>
      <w:overflowPunct w:val="true"/>
      <w:textAlignment w:val="baseline"/>
    </w:pPr>
    <w:rPr/>
  </w:style>
  <w:style w:type="paragraph" w:styleId="ConsNormal" w:customStyle="1">
    <w:name w:val="ConsNormal"/>
    <w:qFormat/>
    <w:rsid w:val="009d239d"/>
    <w:pPr>
      <w:widowControl w:val="false"/>
      <w:bidi w:val="0"/>
      <w:spacing w:before="0" w:after="0"/>
      <w:ind w:firstLine="720" w:right="19772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18" w:customStyle="1">
    <w:name w:val="Знак"/>
    <w:basedOn w:val="Normal"/>
    <w:qFormat/>
    <w:rsid w:val="009158f0"/>
    <w:pPr>
      <w:widowControl w:val="false"/>
      <w:spacing w:lineRule="exact" w:line="240" w:before="0" w:after="160"/>
      <w:jc w:val="right"/>
    </w:pPr>
    <w:rPr>
      <w:lang w:val="en-GB" w:eastAsia="en-US"/>
    </w:rPr>
  </w:style>
  <w:style w:type="paragraph" w:styleId="222" w:customStyle="1">
    <w:name w:val="222"/>
    <w:basedOn w:val="Normal"/>
    <w:qFormat/>
    <w:rsid w:val="00ce5141"/>
    <w:pPr>
      <w:widowControl w:val="false"/>
      <w:overflowPunct w:val="true"/>
      <w:ind w:left="851"/>
      <w:textAlignment w:val="baseline"/>
    </w:pPr>
    <w:rPr/>
  </w:style>
  <w:style w:type="paragraph" w:styleId="Style19" w:customStyle="1">
    <w:name w:val="Знак Знак Знак Знак"/>
    <w:basedOn w:val="Normal"/>
    <w:qFormat/>
    <w:rsid w:val="009158f0"/>
    <w:pPr>
      <w:widowControl w:val="false"/>
      <w:spacing w:lineRule="exact" w:line="240" w:before="0" w:after="160"/>
      <w:jc w:val="right"/>
    </w:pPr>
    <w:rPr>
      <w:lang w:val="en-GB" w:eastAsia="en-US"/>
    </w:rPr>
  </w:style>
  <w:style w:type="paragraph" w:styleId="1" w:customStyle="1">
    <w:name w:val="Знак Знак Знак Знак Знак Знак1 Знак Знак Знак Знак Знак Знак Знак"/>
    <w:basedOn w:val="Normal"/>
    <w:qFormat/>
    <w:rsid w:val="0013729f"/>
    <w:pPr>
      <w:widowControl w:val="false"/>
      <w:spacing w:lineRule="exact" w:line="240" w:before="0" w:after="160"/>
      <w:jc w:val="right"/>
    </w:pPr>
    <w:rPr>
      <w:lang w:val="en-GB" w:eastAsia="en-US"/>
    </w:rPr>
  </w:style>
  <w:style w:type="paragraph" w:styleId="FootnoteText">
    <w:name w:val="Footnote Text"/>
    <w:basedOn w:val="Normal"/>
    <w:semiHidden/>
    <w:rsid w:val="009b3392"/>
    <w:pPr/>
    <w:rPr/>
  </w:style>
  <w:style w:type="paragraph" w:styleId="EndnoteText">
    <w:name w:val="Endnote Text"/>
    <w:basedOn w:val="Normal"/>
    <w:link w:val="Style11"/>
    <w:rsid w:val="00664a5b"/>
    <w:pPr/>
    <w:rPr/>
  </w:style>
  <w:style w:type="paragraph" w:styleId="Title">
    <w:name w:val="Title"/>
    <w:basedOn w:val="Normal"/>
    <w:link w:val="Style12"/>
    <w:qFormat/>
    <w:rsid w:val="00ee7226"/>
    <w:pPr>
      <w:jc w:val="center"/>
    </w:pPr>
    <w:rPr>
      <w:sz w:val="28"/>
      <w:lang w:val="x-none" w:eastAsia="x-none"/>
    </w:rPr>
  </w:style>
  <w:style w:type="paragraph" w:styleId="11" w:customStyle="1">
    <w:name w:val="Абзац1"/>
    <w:basedOn w:val="Normal"/>
    <w:qFormat/>
    <w:rsid w:val="00816e43"/>
    <w:pPr>
      <w:spacing w:lineRule="exact" w:line="360" w:before="0" w:after="60"/>
      <w:ind w:firstLine="709"/>
      <w:jc w:val="both"/>
    </w:pPr>
    <w:rPr>
      <w:sz w:val="2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3"/>
    <w:uiPriority w:val="99"/>
    <w:rsid w:val="00816e43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4"/>
    <w:rsid w:val="00816e43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a04d7e"/>
    <w:pPr>
      <w:spacing w:lineRule="auto" w:line="276" w:before="0" w:after="200"/>
      <w:ind w:left="720"/>
      <w:contextualSpacing/>
    </w:pPr>
    <w:rPr>
      <w:rFonts w:ascii="Calibri" w:hAnsi="Calibri"/>
      <w:sz w:val="22"/>
      <w:szCs w:val="22"/>
    </w:rPr>
  </w:style>
  <w:style w:type="numbering" w:styleId="Style20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9158f0"/>
    <w:tblPr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cPr>
      <w:shd w:val="clear" w:color="auto" w:fill="auto"/>
    </w:tcPr>
    <w:tblStylePr w:type="firstRow">
      <w:rPr/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af">
    <w:name w:val="Table Grid"/>
    <w:basedOn w:val="a1"/>
    <w:rsid w:val="008458e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4B0D7F-35C5-49AD-8A66-7E9CDD6C0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LibreOffice/24.2.5.2$Windows_X86_64 LibreOffice_project/bffef4ea93e59bebbeaf7f431bb02b1a39ee8a59</Application>
  <AppVersion>15.0000</AppVersion>
  <Pages>6</Pages>
  <Words>636</Words>
  <Characters>3818</Characters>
  <CharactersWithSpaces>4500</CharactersWithSpaces>
  <Paragraphs>168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2024-08-15T12:25:00Z</dcterms:created>
  <dc:creator>Гл. бухгалтер</dc:creator>
  <dc:description/>
  <dc:language>ru-RU</dc:language>
  <cp:lastModifiedBy>Крысова М. А.</cp:lastModifiedBy>
  <cp:lastPrinted>2024-08-15T12:21:00Z</cp:lastPrinted>
  <dcterms:modified xsi:type="dcterms:W3CDTF">2024-08-15T12:25:00Z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