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74" w:rsidRPr="003B485B" w:rsidRDefault="00CF2A74" w:rsidP="003B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РЕШЕНИЕ</w:t>
      </w:r>
    </w:p>
    <w:p w:rsidR="00CF2A74" w:rsidRPr="003B485B" w:rsidRDefault="00CF2A74" w:rsidP="003B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CF2A74" w:rsidRPr="003B485B" w:rsidRDefault="00CF2A74" w:rsidP="003B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по делу № 2-310/2024 (№ 2-4144/2023;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УИД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43RS0003-01-2023-005097-79)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14 февраля 2024 года                             </w:t>
      </w:r>
      <w:r w:rsidR="003B4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B485B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Киров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Первомайский районный суд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. Кирова в составе председательствующего судьи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Бурнышевой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Е.С.,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при секретаре Злобиной Д.Р.,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прокурора Кировской области в интересах Российской Федерации к администрации Губернатора и Правительства Кировской области,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> Д.С. об изменении основания и формулировки увольнения в связи с нарушением законодательства о противодействии коррупции,</w:t>
      </w:r>
    </w:p>
    <w:p w:rsidR="00CF2A74" w:rsidRPr="003B485B" w:rsidRDefault="00CF2A74" w:rsidP="003B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УСТАНОВИЛ: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Прокурор Кировской области в интересах Российской Федерации обратился в суд с иском к администрации Губернатора и Правительства Кировской области,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об изменении основания и формулировки увольнения в связи с нарушением законодательства о противодействии коррупции.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В обоснование иска указано, что {Дата} в прокуратуру Кировской области в соответствии с ч. 3 ст. 13.5 Федерального закона от {Дата} № 273-ФЗ «О противодействии коррупции» поступили материалы проверки в отношении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который с {Дата} замещал должность государственной гражданской службы Кировской области заместителя министра здравоохранения Кировской области на основании распоряжения правительства Кировской области от {Дата} {Номер}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Так, в справках о доходах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} годы в подразделе 6.2. «Срочные обязательства финансового характера»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не указал информацию о налич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ии у ООО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ЖК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Виктория» срочных долговых обязательств в размере 3 521 670,78 руб. перед ним, которые до настоящего времени не исполнены. В справках своей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} годы в подразделе 6.2. «Срочные обязательства финансового характера»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также не указал сведения о том, что она является кредитором ООО «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ЖК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Виктория» и срочные обязательства финансового характера общества в размере 558 271,62 руб. перед ней до настоящего времени не исполнены.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Кроме этого, в разделе 1 «Сведения о доходах» справки о доходах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за отчетный {Дата} год занижена сумма дохода от ценных бумаг на 421 491,70 руб. (в справке о доходах указано 144 230,22 руб., согласно сведениям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УФНС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России по Кировской области и банков - 565 721,92 руб.).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 ходе проверки, проведенной прокуратурой области, установлено, что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в целях сокрытия своего реального имущественного положения и уклонения от обязанности декларирования своего имущества (приобретенного в {Дата} году автомобиля «(Данные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деперсонифицированы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)», {Дата} года выпуска, и недвижимого имущества (квартира и 2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lastRenderedPageBreak/>
        <w:t>машино-места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>) на общую сумму 11 618 118 руб.) оформил на близких родственников, а именно на родного брата ФИО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 и мать ФИО5 Доказательств законности своих доходов, на которые им приобретено указанное имущество, не представил, а сумма сделок значительно превышает совокупный доход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и его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} годы, который составил 4 081 566,42 руб.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Решением Первомайского районного суда г. Кирова от {Дата} удовлетворены исковые требования прокурора Кировской области об обращении в доход государства автомобиля «(Данные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деперсонифицированы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)», {Дата} года выпуска, и недвижимого имущества (квартиры и 2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), поскольку указанное имущество получено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Л.М. 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М.С. при запрещенном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законодательством содействии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в период занятия им должности государственной гражданской службы Кировской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области с целью скрытого и незаконного обогащения.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В соответствии с Указом Губернатора Кировской области от {Дата} {Номер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}-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к на основании заявления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последний освобожден от должности заместителя министра здравоохранения Кировской области и уволен с {Дата} с государственной гражданской службы Кировской области по инициативе гражданского служащего.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Согласно докладу Управления профилактики коррупционных и иных правонарушений администрации Губернатора и Правительства Кировской области от {Дата} допущенные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нарушения можно расценивать как значительный проступок, влекущий увольнение служащего с утратой доверия, однако, учитывая увольнение по собственному желанию, применить к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меру ответственности в виде увольнения в связи с утратой доверия не представилось возможным.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Распоряжением Губернатора Кировской области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} {Номер} 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привлечен к дисциплинарной ответственности в виде замечания в связи с предоставлением недостоверных и неполных сведений о доходах, расходах, об имуществе и обязательствах имущественного характера за {Дата} годы.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Учитывая многочисленные факты представления недостоверных и неполных сведений о доходах, об обязательствах имущественного характера, сокрытия приобретения имущества на неподтвержденные доходы, совершение правонарушения, связанного с несоблюдением требований законодательства Российской Федерации о противодействии коррупции, в период, когда служащий считается подвергнутым взысканию за совершение другого аналогичного правонарушения, допущенные им нарушения являются значительным проступком, влекущим досрочное прекращение полномочий в виде увольнения с утратой доверия.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Просит изменить основание и формулировку увольнения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изложенные в указе Губернатора Кировской области {Номер} от {Дата} «Об увольнении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Д.С.».; освободить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от должности заместителя министра здравоохранения Кировской области в связи с утратой доверия по основаниям, предусмотренным п. 2 ч. 1 ст. 59.2 Федерального закона от 27.07.2004 № 79-ФЗ «О государственной гражданской службе Российской Федерации».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lastRenderedPageBreak/>
        <w:t xml:space="preserve">В судебном заседании прокурор отдела по надзору за исполнением законодательства о противодействии коррупции прокуратуры Кировской области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И.Н. исковые требования поддержала.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Пояснила, что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занимая должность государственной гражданской службы – заместителя министра здравоохранения Кировской области в период, когда он был привлечен к дисциплинарной ответственности за предоставление недостоверных сведений в предыдущие годы, допустил повторно коррупционное правонарушение, указал заведомо ложные сведения в справках о доходах, расходах и обязательствах имущественного характера в отношении себя и своей супруги.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Допустил многочисленные факты предоставления недостоверных и неполных сведений о доходах, обязательствах имущественного характера, а также сокрытие о приобретении имущества на неподтвержденные доходы. Указанные нарушения необходимо расценивать как значительный проступок, который влечет досрочное прекращение полномочий и увольнение с утратой доверия.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Старший прокурор отдела обеспечения участия прокуроров в гражданском и арбитражном процессе прокуратуры Кировской области Шибанова Н.Е. в судебном заседании исковые требования поддержала по доводам, изложенным в исковом заявлении и дополнительном правовом обосновании.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Представитель ответчика администрации Губернатора и Правительства Кировской области по доверенности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А.В. исковые требования признал, дал пояснения, аналогичные изложенным в заявлении о признании иска.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Ответчик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третье лицо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в судебное заседание не явились, о времени и месте рассмотрения дела извещены надлежащим образом.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 соответствии со ст. 167 Гражданского процессуального кодекса Российской Федерации (далее –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ГПК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РФ) дело рассмотрено в отсутствие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неявившихся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Заслушав объяснения лиц, участвующих в деле, исследовав материалы дела, суд пришел к следующему.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Согласно п. 4 ч. 1 ст. 8 Федерального закона от 25.12.2008 № 273-ФЗ «О противодействии коррупции» (далее – Федеральный закон № 273-ФЗ) лица, замещающие должности государственной службы, включенные в перечни, установленные нормативными правовыми актами Российской Федерации, обязаны представлять представителю нанимателя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В соответствии с п. 3.2 ч. 1 ст. 8 Федерального закона № 273-ФЗ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лица, замещающие должности государственной службы, включенные в перечни, установленные нормативными правовыми актами Российской Федерации.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Статьей 9 Закона Кировской области от 02.03.2005 № 314-ЗО «О государственной гражданской службе Кировской области» установлено, что гражданские служащие, </w:t>
      </w:r>
      <w:r w:rsidRPr="003B485B">
        <w:rPr>
          <w:rFonts w:ascii="Times New Roman" w:hAnsi="Times New Roman" w:cs="Times New Roman"/>
          <w:sz w:val="24"/>
          <w:szCs w:val="24"/>
        </w:rPr>
        <w:lastRenderedPageBreak/>
        <w:t>замещающие должности, включенные в Перечень должностей гражданской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детей,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утверждаемый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Губернатором Кировской области,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В соответствии с пунктом 4 Положения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характера, утвержденного Указом Губернатора Кировской области от 18.08.2009 № 68, государственный гражданский служащий ежегодно, не позднее 30 апреля года, следующего за отчетным, по утвержденной Президентом Российской Федерации форме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справки, заполненной с использованием специального программного обеспечения Справки БК», представляет указанные сведения за отчетный период (с 1 января по 31 декабря) по состоянию на конец отчетного периода.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Указом Губернатора Кировской области № 49 от 14.03.2017 утвержден перечень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Приказами министра здравоохранения Кировской области от 11.12.2017 № 78 (утратил силу) и от 28.11.2022 № 118 утвержден перечень должностей государственной гражданской службы министерства здравоохранения,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который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входит должность заместителя министра.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Судом установлено и подтверждается материалами дела, что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с {Дата} замещал должность государственной гражданской службы Кировской области заместителя министра здравоохранения Кировской области на основании распоряжения правительства Кировской области от {Дата} {Номер}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27)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В связи с замещением должности заместителя министра здравоохранения Кировской области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в соответствии с действующим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законодательством, представил в Управление профилактики коррупционных и иных правонарушений администрации Губернатора и Правительства Кировской области справки от {Дата} о доходах, расходах, об имуществе и обязательствах имущественного характера в отношении себя (т. 1 л.д. 78-83) и от {Дата} в отношении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lastRenderedPageBreak/>
        <w:t>Минчаковой</w:t>
      </w:r>
      <w:proofErr w:type="spellEnd"/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Н.В. за отчетный период с {Дата} по {Дата} (т. 1 л.д. 71-50); справки от {Дата} о доходах, расходах, об имуществе и обязательствах имущественного характера в отношении себя (т. 1 л.д. 51-58) и от {Дата} в отношении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за отчетный период с {Дата} по {Дата} (т. 1 л.д. 42-50);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справки от {Дата} о доходах, расходах, об имуществе и обязательствах имущественного характера в отношении себя (т. 1 л.д. 84-91) и от {Дата} в отношении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за отчетный период с {Дата} по {Дата} (т. 1 л.д. 99-50)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Прокурором Кировской области {Дата} в адрес Губернатора Кировской области вынесено представление об устранении нарушений законодательства о противодействии коррупции с требованием рассмотреть представление и решить вопрос о применении к заместителю министра здравоохранения Кировской области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меры ответственности в виде увольнения в связи с утратой доверия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11-14)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На основании указанного представления распоряжением Губернатора Кировской области от {Дата} {Номер} в администрации Губернатора и Правительства Кировской области (т. 1 л.д. 117) назначена проверка достоверности и полноты сведений о доходах, расходах, об имуществе и обязательствах имущественного характера, представленных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заместителем министра здравоохранения Кировской области, (т. 1 л.д. 18), о которой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уведомлялся посредством направления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почтовых отправлений и электронной почты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19-24)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 ходе проверочных мероприятий, проведенных управлением профилактики коррупционных и иных правонарушений администрации Губернатора и Правительства Кировской области (далее также Управление), выявлены факты предоставления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недостоверных и неполных сведений о доходах, об имуществе и обязательствах имущественного характера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} годы.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Так, в справках о доходах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} годы в подразделе 6.2. «Срочные обязательства финансового характера»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не указал информацию о налич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ии у ООО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ЖК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Виктория» срочных долговых обязательств в размере 3 521 670,78 руб. перед ним, которые до настоящего времени не исполнены. В справках своей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} годы в подразделе 6.2. «Срочные обязательства финансового характера»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также не указал сведения о том, что она является кредитором ООО «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ЖК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Виктория» и срочные обязательства финансового характера общества в размере 558 271,62 руб. перед ней до настоящего времени не исполнены.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Кроме этого, в разделе 1 «Сведения о доходах» справки о доходах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за отчетный {Дата} год занижена сумма дохода от ценных бумаг на 421 491,70 руб. (в справке о доходах указано 144 230,22 руб., согласно сведениям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УФНС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России по Кировской области и банков - 565 721,92 руб.).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{Дата} 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управлением профилактики коррупционных и иных правонарушений администрации Губернатора и Правительства Кировской области проинформирован, что в ходе осуществления проверки достоверности и полноты сведений о доходах, расходах, об имуществе и обязательствах имущественного характера за {Дата}, {Дата} годы получена информация о том, что в течение {Дата} года на его </w:t>
      </w:r>
      <w:r w:rsidRPr="003B485B">
        <w:rPr>
          <w:rFonts w:ascii="Times New Roman" w:hAnsi="Times New Roman" w:cs="Times New Roman"/>
          <w:sz w:val="24"/>
          <w:szCs w:val="24"/>
        </w:rPr>
        <w:lastRenderedPageBreak/>
        <w:t xml:space="preserve">счета и счета его супруги, открытые в (Данные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деперсонифицированы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>), поступили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денежные средства в сумме 21 631 651,76 рублей, превышающие совокупный доход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} год и предшествующие два года ({Дата} и {Дата} годы) – 7 495 834,80 рублей.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предложено представить в управление сведения, подтверждающие законность получения денежных средств, и письменные пояснения по изложенным фактам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211-212)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По результатам проверки Управлением подготовлены докладная записка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} {Номер} и доклад от невозможности завершения проверки достоверности и полноты сведений о доходах, расходах, об имуществе и обязательствах имущественного характера за {Дата} годы, представленных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заместителем министра здравоохранения Кировской области.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Из доклада следует, что в ходе проверки, проведённой в период с {Дата} по {Дата}, нашёл свое подтверждение факт предоставления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недостоверных и неполных сведений о доходах, расходах, об имуществе и обязательствах имущественного характера за {Дата} годы, выразившийся в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неуказании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в своих справках о наличии у ООО «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ЖК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Виктория» перед ним срочных долговых обязательств на сумму 3 521 670,78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руб., в справках у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(супруги) о наличии перед ней срочных обязательств финансового характера на сумму 558 271,62 руб.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Кроме того, в разделе 1 «Сведения о доходах» справки о доходах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за отчетный {Дата} год: завысил сумму полученной страховой выплаты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СПАО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Ингострах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>» на 30 000 руб., занизил сумму дохода от ценных бумаг на 421 491, 70 руб.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 ходе осуществления контроля за законностью получения денежных средств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не представлены сведения, подтверждающие законность получения денежных сре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азмере 22 076 046,41 руб.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} году Распоряжением Губернатора Кировской области от {Дата} {Номер} за неисполнение обязанностей, установленных законодательством Российской Федерации о противодействии коррупции, выразившееся в представлении недостоверных и неполных сведений о доходах за {Дата} годы, к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было применено взыскание в виде замечания.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Учитывая размер неуказанного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в сведениях о своих доходах и доходах супруги срочного обязательства финансового характера, иные факты представления неполных и недостоверных сведений о доходах, а также неоднократное несоблюдение требований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законодательства, считают, что допущенное им нарушение можно расценивать как значительный проступок, влекущий увольнение служащего в связи с утратой доверия.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В период с {Дата} 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{Дата} 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отсутствовал на рабочем месте в связи с временной нетрудоспособностью.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 связи с увольнением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по собственному желанию применить к нему меру ответственности в виде увольнения в связи с утратой доверия не представляется возможным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191-192, 193-199)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lastRenderedPageBreak/>
        <w:t xml:space="preserve">Указанная выше проверка не была завершена, ввиду издания Губернатором Кировской области {Дата} Указа {Номер} об освобождении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от должности заместителя министра здравоохранения Кировской области и увольнении его {Дата} с государственной гражданской службы Кировской области по пункту 3 части 1 статья 33 Федерального закона от 27.07.2004 № 79-ФЗ «О государственной гражданской службе Российской Федерации» по инициативе гражданского служащего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190)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В связи с невозможностью завершения проверки ввиду увольнения {Дата} 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с государственной гражданской службы Кировской области по собственному желанию, материалы проверки в отношении него со ссылкой на данные обстоятельства и на положения ч. 3 статьи 8.2 и ч.ч. 2 и 3 ст. 13.5 Федерального закона от {Дата} № 273-ФЗ «О противодействии коррупции» были переданы {Дата} из администрации Губернатора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и Правительства Кировской области в прокуратуру Кировской области.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О результатах проверки достоверности и полноты сведений о доходах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 {Дата} направлено уведомление по адресам его регистрации и фактического проживания: {Адрес}; {Адрес}; {Адрес}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200-203, 292-298)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{Дата} прокурором Кировской области вынесено решение об осуществлении проверки достоверности и полноты представленных сведений о доходах, об имуществе и обязательствах имущественного характера, соблюдения ограничений и запретов, исполнения обязанностей, установленных в целях противодействия коррупции,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ранее замещавшим должность заместителя министра здравоохранения Кировской области за {Дата} годы и истекший период {Дата} года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204)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{Дата} о принятом решении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направлено уведомление по трем адресам его регистрации и фактического проживания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205)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Из объяснений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}, данных в ходе прокурорской проверки, следует, что он о проведении в отношении него проверки законности поступления денежных средств в {Дата} году уведомлен, пояснения по движению по счетам представит позднее - предварительно {Дата}. О проведении проверки в порядке ст. 13.5 Федерального закона от 25.12.2008 № 273-ФЗ «О противодействии коррупции» он уведомлен, и поясняет в соответствии с ч. 9 указанной статьи, в настоящее время трудовую деятельность не осуществляет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229)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По результатам проверки прокурором отдела по надзору за исполнением законодательства о противодействии коррупции, по согласованию с и.о. начальника отдела по надзору за исполнением законодательства о противодействии коррупции представлен доклад прокурору Кировской области, из которого следует, что в ходе проведения проверки достоверности и полноты представленных сведений о доходах, об имуществе и обязательствах имущественного характера, соблюдения ограничений и запретов, исполнения обязанностей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установленных в целях противодействия коррупции, по информации Управления профилактики коррупционных и иных правонарушений администрации Губернатора и Правительства Кировской области в отношении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установлены основания, предусмотренные ст. 13.5 Федерального закона от 25.12.2008 № 273-ФЗ «О противодействии коррупции», для изменения основания и </w:t>
      </w:r>
      <w:r w:rsidRPr="003B485B">
        <w:rPr>
          <w:rFonts w:ascii="Times New Roman" w:hAnsi="Times New Roman" w:cs="Times New Roman"/>
          <w:sz w:val="24"/>
          <w:szCs w:val="24"/>
        </w:rPr>
        <w:lastRenderedPageBreak/>
        <w:t xml:space="preserve">формулировки увольнения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ранее занимавшего должность заместителя министра здравоохранения Кировской области.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 ходе проверки, проведенной прокуратурой области, установлено, что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в целях сокрытия своего реального имущественного положения и уклонения от обязанности декларирования своего имущества (приобретенного в {Дата} году автомобиля «(Данные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деперсонифицированы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)», {Дата} года выпуска, и недвижимого имущества (квартира и 2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>) на общую сумму 11 618 118 руб.) оформил на близких родственников, а именно на родного брата ФИО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 и мать ФИО5 Доказательств законности своих доходов, на которые им приобретено указанное имущество, не представил, а сумма сделок значительно превышает совокупный доход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и его супруги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} годы, который составил 4 081 566,42 руб.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Решением Первомайского районного суда г. Кирова от {Дата} удовлетворены исковые требования прокурора Кировской области об обращении в доход государства автомобиля «(Данные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деперсонифицированы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)», {Дата} года выпуска, и недвижимого имущества (квартиры и 2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), поскольку указанное имущество получено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Минчаковой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Л.М. 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М.С. при запрещенном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законодательством содействии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в период занятия им должности государственной гражданском службы Кировской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области с целью скрытого и незаконного обогащения.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Согласно докладу Управления профилактики коррупционных и иных правонарушений администрации Губернатора и Правительства Кировской области от {Дата} допущенные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нарушения можно расценивать как значительный проступок, влекущий увольнение служащего с утратой доверия, однако, учитывая увольнение по собственному желанию, применить к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меру ответственности в виде увольнения в связи с утратой доверия не представилось возможным.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 настоящее время срок привлечения за совершение коррупционного правонарушения, предусмотренный ч. 4 ст. 193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РФ, не истек, поскольку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в период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 {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} по {Дата} (по дату увольнения) отсутствовал на рабочем месте в связи с предоставлением ему отпуска и временной нетрудоспособностью.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По результатам проверки установлено, что в соответствии с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.ч. 16, 17 ст. 13.55 Федерального закона от 25.12.2008 г. № 273-ФЗ имеются основания для предъявления в суд в порядке гражданского судопроизводства заявления об изменении основания и формулировки увольнения (прекращения полномочий)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(т. 2 л.д. 1-6)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уведомлен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прокуратурой области {Дата}.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Законодательно установленные порядок и сроки проведения проверки были соблюдены.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В соответствии с п. 17 ст. 13.5 Федерального закона № 273-ФЗ «О противодействии коррупции» Генеральный прокурор Российской Федерации или подчиненные ему прокуроры, получившие указанные в ч. 3 настоящей статьи материалы в отношении проверяемого лица, указанного в ч. 1 настоящей статьи, рассматривают их в пределах своей компетенции, установленной Федеральным законом «О прокуратуре Российской Федерации», и не позднее четырех месяцев со дня получения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этих материалов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lastRenderedPageBreak/>
        <w:t>наличии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Исходя из данных норм в системе действующего правового регулирования, решение вопроса об изменении основания и формулировки увольнения (прекращения полномочий) проверяемого лица предусмотрено в судебном порядке по заявлению прокурора.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{Дата} прокурор Кировской области обратился в суд с настоящим иском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1 л.д. 4-8)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Исходя из совокупности предоставленных сторонами и исследованных в ходе судебного заседания доказательств следует, что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замещая должность государственной гражданской службы Кировской области заместителя министра здравоохранения Кировской области, представил заведомо недостоверные и неполные сведения о своих и своей супруги доходах, об имуществе и обязательствах имущественного характера за отчетные {Дата} годы.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предоставления своих сведений о доходах, расходах, об имуществе и обязательствах имущественного характера своих супруги и несовершеннолетних детей законодательно возложена на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как на лицо, замещающее должность государственной гражданской службы, включенную в перечни, установленные нормативными правовыми актами Российской Федерации, обязанных представлять представителю нанимателя сведения о своих доходах, об имуществе и обязательствах имущественного характера своих супруги (супруга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) и несовершеннолетних детей.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Выявленные нарушения относятся к ответственности данного лица, так как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своевременно и достоверно знал о составе имущества, принадлежащего ему и его супруге, а также обязательствах финансового характера. Недостающие сведения о характеристиках имущества (срочных обязательствах финансового характера, размере доходов) должны были быть им своевременно уточнены в целях обеспечения полноты и достоверности представляемых сведений при добросовестном и надлежащем исполнении обязанностей, возложенных законом.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Своей подписью в справках об имуществе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подтвердил полноту и достоверность представляемых им сведений, а также принял ответственность за них.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свидетельствует о наличии и доказанности вины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в представлении недостоверных и неполных сведений о доходах, расходах, об имуществе и обязательствах имущественного характера за {Дата} годы.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В соответствии с п. 1.1 ч. 1 ст. 37 Федерального закона от 27.07.2004 № 79-ФЗ «О государственной гражданской службе Российской Федерации» служебный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может быть расторгнут представителем нанимателя,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r w:rsidRPr="003B485B">
        <w:rPr>
          <w:rFonts w:ascii="Times New Roman" w:hAnsi="Times New Roman" w:cs="Times New Roman"/>
          <w:sz w:val="24"/>
          <w:szCs w:val="24"/>
        </w:rPr>
        <w:lastRenderedPageBreak/>
        <w:t>законом от 25.12.2008 № 273-ФЗ «О противодействии коррупции» и другими федеральными законами.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Согласно п. 2 ч. 1 ст. 59.2 Федерального закона от 27.07.2004 № 79-ФЗ «О государственной гражданской службе Российской Федерации» гражданский служащий подлежит увольнению в связи с утратой доверия в случае представления заведомо неполных и недостоверных сведений о своих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Учитывая многочисленные факты представления недостоверных и неполных сведений о доходах, об обязательствах имущественного характера, сокрытие приобретения имущества на неподтвержденные доходы, совершение правонарушения, связанного с несоблюдением требований законодательства Российской Федерации о противодействии коррупции, в период, когда служащий считается подвергнутым взысканию за совершение другого аналогичного правонарушения, допущенные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Минчаковым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нарушения являются значительным проступком.</w:t>
      </w:r>
      <w:proofErr w:type="gramEnd"/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Всё установленное является, по мнению суда, существенным и значимым правонарушением в области коррупции в той степени, которая согласно п. 2 ч. 1 ст. 59.2 Федерального закона от 27.07.2004 № 79-ФЗ «О государственной гражданской службе Российской Федерации» указывает на то, что гражданский служащий подлежит увольнению в связи с утратой доверия в случае предоставления заведомо неполных и недостоверных сведений о своих доходах, расходах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В соответствии с ч. 3 ст. 37 Федерального закона от 27.07.2004 № 79-ФЗ «О государственной гражданской службе Российской Федерации»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сроков, указанных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в пункте 8.1 части 1 настоящей статьи, а также в период его временной нетрудоспособности в связи с увечьем, профессиональным заболеванием или иным повреждением здоровья, связанным с исполнением должностных обязанностей, независимо от продолжительности этого периода.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Поскольку в период с {Дата} по {Дата} (по дату увольнения)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отсутствовал на рабочем месте в связи с предоставлением ему отпуска и временной нетрудоспособностью, указом Губернатора Кировской области от {Дата} {Номер} 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 был освобожден от должности заместителя министра здравоохранения Кировской области и уволен {Дата} с государственной гражданской службы Кировской области по пункту 3 части 1 статья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33 Федерального закона от 27.07.2004 № 79-ФЗ «О государственной гражданской службе Российской Федерации» по инициативе гражданского служащего, в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с чем применить к нему меру ответственности в виде увольнения в связи с утратой доверия не представилось возможным.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Д.С., будучи государственным гражданским служащим, фактически избежал предусмотренной законом ответственности за совершенные им коррупционные правонарушения, основания и формулировка его увольнения нарушают интересы Российской Федерации, что наносит ущерб репутации и авторитету государственной власти в целом.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>Согласно ч. 5 ст. 394 Трудового кодекса Российской Федерации, в случае признания формулировки основания и (или) причины увольнения неправильной или не соответствующей закону суд, рассматривающий индивидуальный трудовой спор,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статью, часть статьи, пункт статьи настоящего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 Кодекса или иного федерального закона.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5B">
        <w:rPr>
          <w:rFonts w:ascii="Times New Roman" w:hAnsi="Times New Roman" w:cs="Times New Roman"/>
          <w:sz w:val="24"/>
          <w:szCs w:val="24"/>
        </w:rPr>
        <w:t xml:space="preserve">Учитывая изложенные выше обстоятельства, суд приходит к выводу, что заявленные прокурором Кировской области требования об изменении основания и формулировки увольнения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 Д.С. изложенные в указе Губернатора Кировской области {Номер} от {Дата} «Об увольнении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Д.С.», и освобождения его от должности заместителя министра здравоохранения Кировской области в связи с утратой доверия по основаниям, предусмотренным п. 2 ч. 1 ст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59.2 Федерального закона от 27.07.2004 № 79-ФЗ «О государственной гражданской службе Российской Федерации», являются законными, обоснованными и подлежащими удовлетворению.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Руководствуясь ст.ст. 194-199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ГПК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РФ, суд</w:t>
      </w:r>
    </w:p>
    <w:p w:rsidR="00CF2A74" w:rsidRPr="003B485B" w:rsidRDefault="00CF2A74" w:rsidP="003B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РЕШИЛ: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Исковые требования прокурора Кировской области в интересах Российской Федерации к Администрации Губернатора и Правительства Кировской области,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Минчакову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> Д.С. об изменении основания и формулировки увольнения в связи с нарушением законодательства о противодействии коррупции удовлетворить.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Изменить основание и формулировку увольнения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> Д.С., изложенные в указе Губернатора Кировской области {Номер} 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 xml:space="preserve"> {Дата} «Об увольнении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 xml:space="preserve"> Д.С.».</w:t>
      </w:r>
    </w:p>
    <w:p w:rsidR="00CF2A7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Освободить </w:t>
      </w:r>
      <w:proofErr w:type="spellStart"/>
      <w:r w:rsidRPr="003B485B"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 w:rsidRPr="003B485B">
        <w:rPr>
          <w:rFonts w:ascii="Times New Roman" w:hAnsi="Times New Roman" w:cs="Times New Roman"/>
          <w:sz w:val="24"/>
          <w:szCs w:val="24"/>
        </w:rPr>
        <w:t> Д.С. от должности заместителя министра здравоохранения Кировской области в связи с утратой доверия по основаниям, предусмотренным п. 2 ч. 1 ст. 59.2 Федерального закона от 27.07.2004 № 79-ФЗ «О государственной гражданской службе Российской Федерации».</w:t>
      </w:r>
    </w:p>
    <w:p w:rsidR="00CF2A74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Кировский областной суд через Первомайский районный суд </w:t>
      </w:r>
      <w:proofErr w:type="gramStart"/>
      <w:r w:rsidRPr="003B48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485B">
        <w:rPr>
          <w:rFonts w:ascii="Times New Roman" w:hAnsi="Times New Roman" w:cs="Times New Roman"/>
          <w:sz w:val="24"/>
          <w:szCs w:val="24"/>
        </w:rPr>
        <w:t>. Кирова в течение месяца со дня составления решения суда в окончательной форме.</w:t>
      </w:r>
    </w:p>
    <w:p w:rsidR="003B485B" w:rsidRPr="003B485B" w:rsidRDefault="003B485B" w:rsidP="003B4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A74" w:rsidRPr="003B485B" w:rsidRDefault="003B485B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</w:t>
      </w:r>
      <w:r w:rsidR="00CF2A74" w:rsidRPr="003B485B">
        <w:rPr>
          <w:rFonts w:ascii="Times New Roman" w:hAnsi="Times New Roman" w:cs="Times New Roman"/>
          <w:sz w:val="24"/>
          <w:szCs w:val="24"/>
        </w:rPr>
        <w:t xml:space="preserve">/подпись/ Е.С. </w:t>
      </w:r>
      <w:proofErr w:type="spellStart"/>
      <w:r w:rsidR="00CF2A74" w:rsidRPr="003B485B">
        <w:rPr>
          <w:rFonts w:ascii="Times New Roman" w:hAnsi="Times New Roman" w:cs="Times New Roman"/>
          <w:sz w:val="24"/>
          <w:szCs w:val="24"/>
        </w:rPr>
        <w:t>Бурнышева</w:t>
      </w:r>
      <w:proofErr w:type="spellEnd"/>
    </w:p>
    <w:p w:rsidR="00DB3584" w:rsidRPr="003B485B" w:rsidRDefault="00CF2A74" w:rsidP="003B485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5B">
        <w:rPr>
          <w:rFonts w:ascii="Times New Roman" w:hAnsi="Times New Roman" w:cs="Times New Roman"/>
          <w:sz w:val="24"/>
          <w:szCs w:val="24"/>
        </w:rPr>
        <w:t>Мотивированное решение составлено 21 февраля 2024 года.</w:t>
      </w:r>
      <w:bookmarkStart w:id="0" w:name="_GoBack"/>
      <w:bookmarkEnd w:id="0"/>
    </w:p>
    <w:sectPr w:rsidR="00DB3584" w:rsidRPr="003B485B" w:rsidSect="003B485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62" w:rsidRDefault="00B65B62" w:rsidP="003B485B">
      <w:pPr>
        <w:spacing w:after="0" w:line="240" w:lineRule="auto"/>
      </w:pPr>
      <w:r>
        <w:separator/>
      </w:r>
    </w:p>
  </w:endnote>
  <w:endnote w:type="continuationSeparator" w:id="0">
    <w:p w:rsidR="00B65B62" w:rsidRDefault="00B65B62" w:rsidP="003B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62" w:rsidRDefault="00B65B62" w:rsidP="003B485B">
      <w:pPr>
        <w:spacing w:after="0" w:line="240" w:lineRule="auto"/>
      </w:pPr>
      <w:r>
        <w:separator/>
      </w:r>
    </w:p>
  </w:footnote>
  <w:footnote w:type="continuationSeparator" w:id="0">
    <w:p w:rsidR="00B65B62" w:rsidRDefault="00B65B62" w:rsidP="003B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2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485B" w:rsidRPr="003B485B" w:rsidRDefault="003B485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48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48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B48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3B48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485B" w:rsidRDefault="003B48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579"/>
    <w:rsid w:val="00371579"/>
    <w:rsid w:val="003B485B"/>
    <w:rsid w:val="00540A25"/>
    <w:rsid w:val="00B65B62"/>
    <w:rsid w:val="00CF2A74"/>
    <w:rsid w:val="00DB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2">
    <w:name w:val="fio12"/>
    <w:basedOn w:val="a0"/>
    <w:rsid w:val="00CF2A74"/>
  </w:style>
  <w:style w:type="character" w:customStyle="1" w:styleId="data2">
    <w:name w:val="data2"/>
    <w:basedOn w:val="a0"/>
    <w:rsid w:val="00CF2A74"/>
  </w:style>
  <w:style w:type="character" w:customStyle="1" w:styleId="nomer2">
    <w:name w:val="nomer2"/>
    <w:basedOn w:val="a0"/>
    <w:rsid w:val="00CF2A74"/>
  </w:style>
  <w:style w:type="character" w:customStyle="1" w:styleId="others1">
    <w:name w:val="others1"/>
    <w:basedOn w:val="a0"/>
    <w:rsid w:val="00CF2A74"/>
  </w:style>
  <w:style w:type="character" w:customStyle="1" w:styleId="fio4">
    <w:name w:val="fio4"/>
    <w:basedOn w:val="a0"/>
    <w:rsid w:val="00CF2A74"/>
  </w:style>
  <w:style w:type="character" w:customStyle="1" w:styleId="fio5">
    <w:name w:val="fio5"/>
    <w:basedOn w:val="a0"/>
    <w:rsid w:val="00CF2A74"/>
  </w:style>
  <w:style w:type="character" w:customStyle="1" w:styleId="others2">
    <w:name w:val="others2"/>
    <w:basedOn w:val="a0"/>
    <w:rsid w:val="00CF2A74"/>
  </w:style>
  <w:style w:type="character" w:customStyle="1" w:styleId="others3">
    <w:name w:val="others3"/>
    <w:basedOn w:val="a0"/>
    <w:rsid w:val="00CF2A74"/>
  </w:style>
  <w:style w:type="character" w:customStyle="1" w:styleId="address2">
    <w:name w:val="address2"/>
    <w:basedOn w:val="a0"/>
    <w:rsid w:val="00CF2A74"/>
  </w:style>
  <w:style w:type="character" w:customStyle="1" w:styleId="others4">
    <w:name w:val="others4"/>
    <w:basedOn w:val="a0"/>
    <w:rsid w:val="00CF2A74"/>
  </w:style>
  <w:style w:type="character" w:customStyle="1" w:styleId="others5">
    <w:name w:val="others5"/>
    <w:basedOn w:val="a0"/>
    <w:rsid w:val="00CF2A74"/>
  </w:style>
  <w:style w:type="character" w:customStyle="1" w:styleId="fio13">
    <w:name w:val="fio13"/>
    <w:basedOn w:val="a0"/>
    <w:rsid w:val="00CF2A74"/>
  </w:style>
  <w:style w:type="character" w:customStyle="1" w:styleId="fio14">
    <w:name w:val="fio14"/>
    <w:basedOn w:val="a0"/>
    <w:rsid w:val="00CF2A74"/>
  </w:style>
  <w:style w:type="character" w:customStyle="1" w:styleId="fio15">
    <w:name w:val="fio15"/>
    <w:basedOn w:val="a0"/>
    <w:rsid w:val="00CF2A74"/>
  </w:style>
  <w:style w:type="character" w:customStyle="1" w:styleId="fio16">
    <w:name w:val="fio16"/>
    <w:basedOn w:val="a0"/>
    <w:rsid w:val="00CF2A74"/>
  </w:style>
  <w:style w:type="paragraph" w:styleId="a4">
    <w:name w:val="header"/>
    <w:basedOn w:val="a"/>
    <w:link w:val="a5"/>
    <w:uiPriority w:val="99"/>
    <w:unhideWhenUsed/>
    <w:rsid w:val="003B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85B"/>
  </w:style>
  <w:style w:type="paragraph" w:styleId="a6">
    <w:name w:val="footer"/>
    <w:basedOn w:val="a"/>
    <w:link w:val="a7"/>
    <w:uiPriority w:val="99"/>
    <w:semiHidden/>
    <w:unhideWhenUsed/>
    <w:rsid w:val="003B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2">
    <w:name w:val="fio12"/>
    <w:basedOn w:val="a0"/>
    <w:rsid w:val="00CF2A74"/>
  </w:style>
  <w:style w:type="character" w:customStyle="1" w:styleId="data2">
    <w:name w:val="data2"/>
    <w:basedOn w:val="a0"/>
    <w:rsid w:val="00CF2A74"/>
  </w:style>
  <w:style w:type="character" w:customStyle="1" w:styleId="nomer2">
    <w:name w:val="nomer2"/>
    <w:basedOn w:val="a0"/>
    <w:rsid w:val="00CF2A74"/>
  </w:style>
  <w:style w:type="character" w:customStyle="1" w:styleId="others1">
    <w:name w:val="others1"/>
    <w:basedOn w:val="a0"/>
    <w:rsid w:val="00CF2A74"/>
  </w:style>
  <w:style w:type="character" w:customStyle="1" w:styleId="fio4">
    <w:name w:val="fio4"/>
    <w:basedOn w:val="a0"/>
    <w:rsid w:val="00CF2A74"/>
  </w:style>
  <w:style w:type="character" w:customStyle="1" w:styleId="fio5">
    <w:name w:val="fio5"/>
    <w:basedOn w:val="a0"/>
    <w:rsid w:val="00CF2A74"/>
  </w:style>
  <w:style w:type="character" w:customStyle="1" w:styleId="others2">
    <w:name w:val="others2"/>
    <w:basedOn w:val="a0"/>
    <w:rsid w:val="00CF2A74"/>
  </w:style>
  <w:style w:type="character" w:customStyle="1" w:styleId="others3">
    <w:name w:val="others3"/>
    <w:basedOn w:val="a0"/>
    <w:rsid w:val="00CF2A74"/>
  </w:style>
  <w:style w:type="character" w:customStyle="1" w:styleId="address2">
    <w:name w:val="address2"/>
    <w:basedOn w:val="a0"/>
    <w:rsid w:val="00CF2A74"/>
  </w:style>
  <w:style w:type="character" w:customStyle="1" w:styleId="others4">
    <w:name w:val="others4"/>
    <w:basedOn w:val="a0"/>
    <w:rsid w:val="00CF2A74"/>
  </w:style>
  <w:style w:type="character" w:customStyle="1" w:styleId="others5">
    <w:name w:val="others5"/>
    <w:basedOn w:val="a0"/>
    <w:rsid w:val="00CF2A74"/>
  </w:style>
  <w:style w:type="character" w:customStyle="1" w:styleId="fio13">
    <w:name w:val="fio13"/>
    <w:basedOn w:val="a0"/>
    <w:rsid w:val="00CF2A74"/>
  </w:style>
  <w:style w:type="character" w:customStyle="1" w:styleId="fio14">
    <w:name w:val="fio14"/>
    <w:basedOn w:val="a0"/>
    <w:rsid w:val="00CF2A74"/>
  </w:style>
  <w:style w:type="character" w:customStyle="1" w:styleId="fio15">
    <w:name w:val="fio15"/>
    <w:basedOn w:val="a0"/>
    <w:rsid w:val="00CF2A74"/>
  </w:style>
  <w:style w:type="character" w:customStyle="1" w:styleId="fio16">
    <w:name w:val="fio16"/>
    <w:basedOn w:val="a0"/>
    <w:rsid w:val="00CF2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4838</Words>
  <Characters>27578</Characters>
  <Application>Microsoft Office Word</Application>
  <DocSecurity>0</DocSecurity>
  <Lines>229</Lines>
  <Paragraphs>64</Paragraphs>
  <ScaleCrop>false</ScaleCrop>
  <Company/>
  <LinksUpToDate>false</LinksUpToDate>
  <CharactersWithSpaces>32352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konovalov_al</dc:creator>
  <cp:lastModifiedBy>kopysova_in</cp:lastModifiedBy>
  <cp:revision>2</cp:revision>
  <dcterms:created xsi:type="dcterms:W3CDTF">2024-05-21T11:38:00Z</dcterms:created>
  <dcterms:modified xsi:type="dcterms:W3CDTF">2024-05-21T11:38:00Z</dcterms:modified>
</cp:coreProperties>
</file>