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F6" w:rsidRPr="009F0C4C" w:rsidRDefault="002472F6" w:rsidP="009F0C4C">
      <w:pPr>
        <w:jc w:val="center"/>
        <w:rPr>
          <w:rFonts w:ascii="Times New Roman" w:hAnsi="Times New Roman" w:cs="Times New Roman"/>
          <w:sz w:val="24"/>
          <w:szCs w:val="24"/>
        </w:rPr>
      </w:pPr>
      <w:r w:rsidRPr="009F0C4C">
        <w:rPr>
          <w:rFonts w:ascii="Times New Roman" w:hAnsi="Times New Roman" w:cs="Times New Roman"/>
          <w:sz w:val="24"/>
          <w:szCs w:val="24"/>
        </w:rPr>
        <w:t>Дело № 2-2/185/2023 (УИД 43RS0021-02-2023-000223-20)</w:t>
      </w:r>
    </w:p>
    <w:p w:rsidR="002472F6" w:rsidRPr="009F0C4C" w:rsidRDefault="002472F6" w:rsidP="009F0C4C">
      <w:pPr>
        <w:jc w:val="center"/>
        <w:rPr>
          <w:rFonts w:ascii="Times New Roman" w:hAnsi="Times New Roman" w:cs="Times New Roman"/>
          <w:sz w:val="24"/>
          <w:szCs w:val="24"/>
        </w:rPr>
      </w:pPr>
      <w:r w:rsidRPr="009F0C4C">
        <w:rPr>
          <w:rFonts w:ascii="Times New Roman" w:hAnsi="Times New Roman" w:cs="Times New Roman"/>
          <w:sz w:val="24"/>
          <w:szCs w:val="24"/>
        </w:rPr>
        <w:t>РЕШЕНИЕ</w:t>
      </w:r>
    </w:p>
    <w:p w:rsidR="002472F6" w:rsidRPr="009F0C4C" w:rsidRDefault="002472F6" w:rsidP="009F0C4C">
      <w:pPr>
        <w:jc w:val="center"/>
        <w:rPr>
          <w:rFonts w:ascii="Times New Roman" w:hAnsi="Times New Roman" w:cs="Times New Roman"/>
          <w:sz w:val="24"/>
          <w:szCs w:val="24"/>
        </w:rPr>
      </w:pPr>
      <w:r w:rsidRPr="009F0C4C">
        <w:rPr>
          <w:rFonts w:ascii="Times New Roman" w:hAnsi="Times New Roman" w:cs="Times New Roman"/>
          <w:sz w:val="24"/>
          <w:szCs w:val="24"/>
        </w:rPr>
        <w:t>ИМЕНЕМ РОССИЙСКОЙ ФЕДЕРАЦИИ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 xml:space="preserve">20 сентября 2023 года         </w:t>
      </w:r>
      <w:r w:rsidR="009F0C4C">
        <w:rPr>
          <w:rFonts w:ascii="Times New Roman" w:hAnsi="Times New Roman" w:cs="Times New Roman"/>
          <w:sz w:val="24"/>
          <w:szCs w:val="24"/>
        </w:rPr>
        <w:t xml:space="preserve">                                                                                      </w:t>
      </w:r>
      <w:r w:rsidRPr="009F0C4C">
        <w:rPr>
          <w:rFonts w:ascii="Times New Roman" w:hAnsi="Times New Roman" w:cs="Times New Roman"/>
          <w:sz w:val="24"/>
          <w:szCs w:val="24"/>
        </w:rPr>
        <w:t>пгт Кильмезь</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Малмыжский районный суд Кировской области в составе:</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председательствующего судьи Шмыковой Г.Н.,</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с участием секретаря судебных заседаний Овечкиной Т.В.</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с участием помощника прокурора Кильмезского района Кировской области Пескишевой А.Р.,</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административного ответчика Хазиева Ф.Ф.</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административного соответчика председателя Малокильмезской сельской &lt;адрес&gt; ФИО5</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    рассмотрев в открытом судебном заседании с использованием средств аудиофиксации административное дело № (УИД 43RS0№-20) по административному исковому заявлению прокурора &lt;адрес&gt; в защиту прав, свобод и законных интересов неопределенного круга лиц, а также муниципального образования Малокильмезское сельское поселение &lt;адрес&gt; к ФИО2 об отмене решения Малокильмезкой сельской &lt;адрес&gt;, и о прекращения полномочий депутата,</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У С Т А Н О В И Л:</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Прокурор Кильмезского района Кировской области в защиту прав, свобод и законных интересов неопределенного круга лиц обратился в суд с иском к Хазиеву Фоилю Фазиловичу об отмене решения Малокильмезкой сельской Думы Кильмезского района Кировской области, прекращения полномочий депутата.</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обоснование исковых требований указала, что в результате проверки исполнения требований законодательства о противодействии коррупции депутатами Малокильмезской сельской Думы, по результатам которой выявлены нарушения положений ст.2, ч.7.1, ч.10.1 ст.40 Федерального закона от 06.10.2003 № 131-ФЗ «Об общих принципах организации местного самоуправления в РФ», ч.ч.4, 4.2,4.4, 4.5 ст.12.1 Закона № 273-ФЗ, ФЗ от 21.12.2021 № 414-ФЗ «Об общих принципах организации публичной власти в субъектах РФ»; п.2 ч.2 ст.2, ч.6 ст.4 Закона Кировской области от 03.08.2017 № 94- ЗО «О порядке предоставления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ч. 7.3-1 ст.40 Закона № 131-ФЗ, ч.7 ст.20 Закона Кировской области от 29.12.2004 № 292-ЗО «О местном самоуправлении в Кировской области».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ходе проверки прокуратурой района установлено, что депутатом Малокильмезской сельской Думы пятого созыва избран Хазиев Фоиль Фазилович.</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lastRenderedPageBreak/>
        <w:t>Хазиев Фоиль Фазилович, замещающий муниципальную должность депутата Малокильмезской сельской Думы, своевременно не предоставил сведения о доходах, расходах, об имуществе и обязательствах имущественного характера.По результатам проведенной прокуратурой Кильмезского района проверки 31.07.2023 в Думу Малокилмьезского сельского поселения внесено представление об устранении нарушений закона. Согласно ответа от 23.08.2023 сведения о доходах и расходах депутатом Хазиевым Ф.Ф. не предоставлены. Также, согласно ответа на представление об устранении нарушений закона, полномочия депутата Хазиева Ф.Ф. прекращены на основании его личного заявления.</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При этом, в соответствии с рекомендациями Минтруда России, изложенных в Обзоре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(письмо от 15.04.2022 № 28-6/10/П-2479), характер и объем не предоставленных депутатом сведений о доходах не относятся к малозначительным и несущественным проступкам. Положениями п. 4 ст. 3 Закона № 273-ФЭ закреплен принцип неотвратимости ответственности за совершение коррупционных правонарушений. Исходя из вышеприведенных норм, действующее правовое регулирование предусматривает решение вопроса о досрочном прекращении полномочий лица, замещающего муниципальную должность, в судебном порядке при наличии оснований, предусмотренных федеральными законами.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На основании изложенного, руководствуясь ст. 39 КАС РФ, ч. 4 ст. 27 Федерального закона от 17.01.1992 № 2202-1 «О прокуратуре Российской Федерации», просит: Отменить решение Малокильмезской сельской Думы Кильмезского района Кировской области от 24.08.2023 №5/8 «О досрочном прекращении полномочий депутата сельской Думы».</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Прекратить полномочия депутата Малокильмезской сельской Думы Хазиева Фоиля Фазиловича досрочно в связи с несоблюдением ограничений, запретов, неисполнением обязанностей, установленных Законом № 273-Ф3.</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Определением суда от 12.09.2023г. судом в качестве соответчика привлечена Малокильмезская сельская Дума Кильмезского района Кировской области.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судебном заседании помощник прокурора Кильмезского района Кировской области Пескишева А.Р. административные исковые требования поддержала и пояснила, что прокуратурой Кильмезского района была проведена проверка, в ходе которой были установлены нарушения ФЗ № 273-ФЗ «О противодействии коррупции». Все нарушения указаны в самом исковом заявлении, а также подтверждаются письменными доказательствами. Прошу административное исковое заявление удовлетворить в полном объеме.</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 xml:space="preserve">Представитель административного соответчика - председатель Малокильмезской сельской Думы пятого созыва Лесникова А.В. в судебном заседании административные исковые требования не признал и пояснил, что по этому вопросу у них было три обращения. При решении этого вопроса, мы руководствовались ст. 30 Устава МО </w:t>
      </w:r>
      <w:r w:rsidRPr="009F0C4C">
        <w:rPr>
          <w:rFonts w:ascii="Times New Roman" w:hAnsi="Times New Roman" w:cs="Times New Roman"/>
          <w:sz w:val="24"/>
          <w:szCs w:val="24"/>
        </w:rPr>
        <w:lastRenderedPageBreak/>
        <w:t>Малокильмезское сельское поселение Кильмезского района Кировской области (досрочное прекращение полномочий депутата Малокильмезской сельской Думы. П. 4 ст. 30 Устава гласит,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Этот вопрос они поставили на повестку дня на заседание сельской Думы, которое назначили на 24.08.2023г. При подготовке проекта решения они опирались на Устав их поселения. Ст. 30 Устава гласит, «полномочия депутата сельской Думы прекращаются в случае отставки по собственному желании, а также п. 2 ч.1 ст. 30 Устава гласит, «полномочия депутата прекращаются досрочно в случае несоблюдения ограничений, установленных ФЗ «Об общих принципах организации местного самоуправления в РФ». В ходе заседания он огласил ч.2 ст.30 Устава и предложил депутатам по какому пункту будут досрочно прекращаться полномочия ФИО2 В ходе заседания депутат ФИО7 предложил досрочно прекратить полномочия депутата сельской Думы по п.2 ч.1 ст. 30 Устава, этот проект был поставлен на голосование и было принято решение досрочно прекратить полномочия депутата Малокильмезской сельской Думы ФИО2 по п. 2 ч.1 ст. 30 Устава Малокильмезского сельского поселения. Депутаты выбрали п.2 ч.1 ст. 30 Устава прекратить полномочия. Он предлагал два варианта, но депутаты выбрали этот вариант и этот вариант он поставил на голосование, за него 5 человек единогласно проголосовали, на заседании присутствовало 6 депутатов, но ФИО2 как заинтересованное лицо не участвовал в голосовании.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Административный ответчик Хазиева Ф.Ф. в судебном заседании административные исковые требования не признал и пояснил, что он начал собирать документы для составления сведений о доходах, потом «замотался» на работе. А когда приехал, ему сказали, «что документы не сдаешь?» Он сказал, что не будет депутатом, уйдет с этой должности, написал заявление, через месяц это заявление рассмотрели и он ушёл из депутатов. Виноват, что не подал сведения о доходах. Согласен с решением Малокильмезской сельской Думы.</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Заинтересованное лицо глава администрации муниципального образования Малокильмезского сельского поселения Кильмезского района Кировской области Асхадуллин И.Н. в судебное заседание не явился, в письменном заявлении просил дело рассмотреть без его участия.</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 xml:space="preserve">Представитель заинтересованного лица Управления профилактики коррупционных и иных правонарушений администрации Губернатора и Правительства Кировской области на основании доверенности от 20.09.2023г. № 129 и копии диплома о высшем юридическом образовании Бурмакин К.Н. в судебное заседание не явился, представил заявление, в котором просил административное дело рассмотреть без его участия. В отзыве относительно заявленных требований указал, что Хазиев Ф.Ф. не исполнил обязанность, установленную ч.4.2 ст.12.1 ФЗ от 25.12.2008 № 273-ФЗ и ч.1.1 ст.2 Закона КО от 03.08.2017 № 94-ЗО, а именно не предоставил сведения о доходах в течение 4-х месяцев со дня избрания депутатом. 03.08.2023г. Губернатор Кировской области обратился в Малокильмезскую сельскую Думу Кильмезского района с заявлением о досрочном прекращении полномочий депутата Хазиева Ф.Ф. 24.08.2023г. решением Малокильмезской сельской Думы полномочия депутата сельской Думы Хазиева Ф.Ф. </w:t>
      </w:r>
      <w:r w:rsidRPr="009F0C4C">
        <w:rPr>
          <w:rFonts w:ascii="Times New Roman" w:hAnsi="Times New Roman" w:cs="Times New Roman"/>
          <w:sz w:val="24"/>
          <w:szCs w:val="24"/>
        </w:rPr>
        <w:lastRenderedPageBreak/>
        <w:t>прекращены на основании личного заявления. Суды, рассматривая требования о признании незаконным бездействия представительного органа муниципального образования, выразившегося в непринятии мер по досрочному прекращению полномочий депутатов в соответствии с требованиями антикоррупционного законодательства, указывают, что в соответствии с правовой позицией Конституционного Суда Российской Федерации досрочное прекращение полномочий депутата вследствие нарушения запрета (несоблюдения требования), связанного с его публично-правовым статусом, выступает, по сути, в качестве специальной меры конституционно-правовой ответственности (постановление Конституционного Суда РФ от ДД.ММ.ГГГГ №-П), а гражданин, добровольно избирая такой род занятий, соглашается с условиями и ограничениями, с которыми связан приобретаемый им правовой статус (Определение Конституционного Суда РФ от ДД.ММ.ГГГГ №). Непринятие Малокильмезской сельской Думой в рассматриваемой ситуации решения о досрочном прекращении полномочий депутата ФИО2 не способствует реализации на территории &lt;адрес&gt; принципа законности, дисциплинированности и ответственности депутатов представительных органов, а также пресечению совершения выборными должностными лицами представительных органов МО &lt;адрес&gt; нарушений требований антикоррупционного законодательства в дальнейшем. Считает доводы, изложенные прокурором &lt;адрес&gt; в административном иске обоснованными и подлежащими удовлетворению.</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Суд, выслушав помощника прокурора, пояснения иных лиц, участвующих в деле, исследовав письменные материалы дела и оценив все доказательства в совокупности, пришел к следующим выводам:</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Правовые, территориальные, организационные и экономические принципы организации местного самоуправления в Российской Федерации устанавливаются Федеральным законом от 06 октября 2003 года № 131-ФЗ "Об общих принципах организации местного самоуправления в Российской Федерации" (далее - закон № 131-ФЗ).</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силу ч.1 ст. 2, ч. 7.1 ст. 40 закона № 131-ФЗ депутат представительного органа местного самоуправления муниципального образования относится к лицам, замещающим муниципальную должность. Лица, замещающие муниципальную должность, включая депутатов,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силу ч. 4 ст. 12.1 закона № 273-ФЗ лица, замещающие, в том числе муниципальные должности, обязаны представлять сведения о своих доходах, об имуществе и обязательствах имущественного характера, а также перечисленные сведения в отношении своих супруг (супругов) и несовершеннолетних детей в порядке, установленном нормативными правовыми актами РФ, а в случае непредставления таких сведений либо представления заведомо недостоверных или неполных сведений в порядке, предусмотренном муниципальными нормативными правовыми актами подлежат увольнению (освобождению от должности) в связи с утратой доверия.</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 xml:space="preserve">Согласно п. 2 ч. 1 ст. 13.1 закона № 273-ФЗ критериями требований, определяющих качество предоставляемых депутатами представительных органов местного </w:t>
      </w:r>
      <w:r w:rsidRPr="009F0C4C">
        <w:rPr>
          <w:rFonts w:ascii="Times New Roman" w:hAnsi="Times New Roman" w:cs="Times New Roman"/>
          <w:sz w:val="24"/>
          <w:szCs w:val="24"/>
        </w:rPr>
        <w:lastRenderedPageBreak/>
        <w:t>самоуправления сведений о доходах, расходах, об имуществе и обязательствах имущественного характера, выступает их полнота и достоверность.</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Непредставление депутатом представительного органа муниципального образования указанных сведений, предусмотренных законом № 273-ФЗ, либо представление заведомо недостоверных или неполных сведений в силу ч. 7.1 ст. 40 Федерального закона № 131-ФЗ, п. 2 ч. 1 ст. 13.1 закона № 273-ФЗ влечет досрочное прекращение полномочий такого депутата.</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Законом Кировской области от 03.08.2017г. №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обязательствах имущественного характера и проверки их достоверности и полноты" установлен срок представления сведений о доходах лицами, замещающими указанные должности - не позднее 01 апреля года, следующего за отчетным.</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3 месяца со дня появления такого основания.</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случае обращения высшего должностного лица субъекта РФ (руководителя высшего исполнительного органа государственной власти субъекта РФ)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МО данного заявления. (ч. 11 ст. 40 закона № 131-ФЗ).</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Прокуратура РФ осуществляет надзор за соблюдением Конституции РФ и исполнением законов, действующих на территории РФ, в том числе, надзор за исполнением законов органами местного самоуправления,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(части 1 и 2 ст. 1 Федерального закона от 17.01. 1992 года № 2202-1 "О прокуратуре РФ").</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При осуществлении этого надзора прокурор, наряду с высшим должностным лицом субъекта РФ, вправе ставить перед представительным органом местного самоуправления и перед судом вопросы о прекращении полномочий депутата в связи с несоблюдением последним антикоррупционных ограничений.</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 xml:space="preserve">Конституционный Суд РФ отмечал, что досрочное прекращение полномочий депутата вследствие нарушения запрета (несоблюдения требований), связанного с его публично-правовым статусом, выступает в качестве специальной меры конституционно-правовой ответственности (постановление от 27 декабря 2012 года № 34-П), а гражданин, добровольно избирая такой род занятий, соглашается с условиями и ограничениями, с </w:t>
      </w:r>
      <w:r w:rsidRPr="009F0C4C">
        <w:rPr>
          <w:rFonts w:ascii="Times New Roman" w:hAnsi="Times New Roman" w:cs="Times New Roman"/>
          <w:sz w:val="24"/>
          <w:szCs w:val="24"/>
        </w:rPr>
        <w:lastRenderedPageBreak/>
        <w:t>которыми связан приобретаемый правовой статус (определение от 26 января 2017 года № 104-О). Следовательно, гражданин, вступая в должность депутата законодательного (представительного) органа государственной власти субъекта РФ, принимает на себя обязанность соблюдать связанные с этим статусом обязанности и ограничения. В связи с этим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решение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 (п. 1 ч. 2 ст. 227 КАС РФ).</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судебном заседании установлено, что согласно выписки из ЕГРН МУ «Малокильмезская сельская Дума» включена в единый государственный реестр юридических лиц с 22.12.2005г. ОГРН 1054309513202. В сведениях о лице, имеющем право без доверенности действовать от имени юридического лица указан ФИО10, который является председателем сельской Думы. Основная деятельность - 8ДД.ММ.ГГГГ деятельность органов местного самоуправления городских округов. (л.д.10-13);</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Решением Малокильмезской сльской Думы от 17.06.2022г. № принят Устав МО Малокильмезское сельское поселение &lt;адрес&gt;. (л.д.14);</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Согласно Уставу структуру органов местного самоуправления Малокильмезского сельского поселения образует Малокильмезская сельская &lt;адрес&gt; (л.д.15-25);</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Решением Малокильмезской сельской &lt;адрес&gt; от 26.10.2022г. № ФИО3 включен в состав постоянных депутатских комиссий Малокильмезской сельской Думы пятого созыва &lt;адрес&gt;, то есть является депутатом Малокильмезской сельской Думы. (л.д.26)</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Статьей 2 Федерального закона от 06.10.2003г. № 131-ФЗ «Об общих принципах организации местного самоуправления в Российской Федерации» депутат отнесен к лицам, замещающим муниципальную должность и в силу п.п. 1.1 Закона №-ЗО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 xml:space="preserve">Копией заявления ФИО2 от 27.07.2023г. установлено, что он подал заявление на имя председателя Малокильмезской сельской Думы ФИО5 о прекращении полномочий </w:t>
      </w:r>
      <w:r w:rsidRPr="009F0C4C">
        <w:rPr>
          <w:rFonts w:ascii="Times New Roman" w:hAnsi="Times New Roman" w:cs="Times New Roman"/>
          <w:sz w:val="24"/>
          <w:szCs w:val="24"/>
        </w:rPr>
        <w:lastRenderedPageBreak/>
        <w:t>депутата по собственному желанию. Регистрации поступления заявления в Малокильмезскую сельскую Думу не имеется.</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&lt;адрес&gt; в ходе проверки обнаружено, что депутатом ФИО2, в нарушение указанных норм права сведения о доходах, расходах, имуществе и обязательствах имущественного характера в установленный законом срок не предоставлены.</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По факту выявленных нарушений прокурором &lt;адрес&gt; от 31.07.2023г. в адрес Малокильмезской сельской Думы внесено представление об устранении нарушений законодательства о противодействии коррупции, с требованием устранить допущенные нарушения закона, принять конкретные меры в месячный срок. (л.д.27);</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02.08.2023г. в данную Думу поступило заявление и.о &lt;адрес&gt; ФИО11 о применении меры ответственности, в котором он 27.07.2023г. указал, что руководствуясь ч.13 ст.&lt;адрес&gt; от 03.08.2017г. №-ЗО, учитывая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(письмо Министерства труда и социальной защиты РФ от 15.04.2022г №/П-2479 обращается с заявлением о досрочном прекращении полномочий ФИО2, депутата Малокильмезской сельской &lt;адрес&gt;.</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Распоряжением № от 18.08.2023г. Председателя сельской Думы ФИО5 «О созыве заседания сельской Думы» установлено, что созвать заседание Думы 24.08.2023г. в 18 часов, в повестку включен в том числе п.8 «О досрочном прекращении полномочий депутата Малокильмезской сельской Думы ФИО2».</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Решением Малокильмезской сельской &lt;адрес&gt; 5 созыва от 24.08.2023г. № в соответствии с п. 2 части 1 статьи 30 Устава Муниципального образования Малокильмезское сельское поселение &lt;адрес&gt;, личного заявления ФИО2, прекращены полномочия депутата Малокильмезской сельской Думы пятого созыва ФИО2 досрочно и он выведен из состава постоянных депутатских комиссий. (л.д.29)</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Таким образом, судом установлен факт неисполнения депутатом ФИО2 вышеназванных предписаний антикоррупционного законодательства, при том, что решение о прекращении его депутатских полномочий принято от 24.08.2023г., но на основании личного заявления ФИО2, а не на основании нарушения ч.4.2 ст.12.1 Закона от 25.12.2008г. № 273-ФЗ «О противодействии коррупции».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Судом установлено, что 24.08.2023г. депутаты Малокильмезской Думы были извещены о нарушении ФИО2 антикоррупционного законодательства, так как в сельскую Думу было направлено заявление от 27.07.2023г. и.о &lt;адрес&gt;, представление прокурора &lt;адрес&gt; от 31.07.2023г. по результатам соответствующей проверки прокуратурой &lt;адрес&gt;, в ходе которой вышеуказанные нарушения депутатом ФИО2 уже были выявлены.</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Разрешая административные исковые требования прокурора, суд исходит из вышеназванных положений законодательства, из которых следует, что для принятия решения о досрочном прекращении полномочий депутата достаточно лишь факта предоставления депутатом неполных или недостоверных сведений, при этом направленность целей такого непредставления, отсутствие корыстной заинтересованности, иные факторы правового значения не имеют и не могут быть названы объективными.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Малокильмезская сельская Дума 5 созыва не применила в отношении депутата ФИО2, допустившего нарушение антикоррупционного законодательства, меры в виде досрочного прекращения полномочий, не реализовала тем самым правомочия в сфере противодействия коррупции, при том, что каких-либо иных вариантов решения, кроме досрочного прекращения полномочий депутата в случае неисполнения установленных законом обязанностей, не предусмотрено.</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Таким образом, имеются основания для отмены решения МУ Малокильмезская сельская &lt;адрес&gt; от 24.08.2023г. № «О досрочном прекращении полномочий депутата сельской Думы» ФИО2 по основанию личного заявления и прекращения полномочий депутата Малокильмезской сельской Думы ФИО2 в связи с неисполнением обязанности, установленной ч. 4.2 ст.12. 1 Закона от 25.12.2008г. №-Ф3 «О противодействии коррупции».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Размер государственной пошлины, подлежащей взысканию с административного ответчика ФИО2, рассчитывается судом в соответствии сч.1 ст. 114 Кодекса административного судопроизводства Российской Федерации и статьей 333.19 Налогового кодекса РФ, и равен 300 руб.</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 соответствии с п.п. 19 п. 1 ст. 333.36 НК РФ от уплаты государственной пошлины освобождаются государственные органы, органы местного самоуправления, выступающие по делам, рассматриваемым Верховным Судом Российской Федерации, судами общей юрисдикции, мировыми судьями, в качестве истцов (административных истцов) или ответчиков (административных ответчиков), в связи с чем административного соответчика МУ «Малокильмезская сельская Дума» от уплаты государственной пошлины следует освободить.</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Руководствуясь ст. ст. 175 - 180, 227 - 228 КАС РФ, суд</w:t>
      </w:r>
    </w:p>
    <w:p w:rsidR="002472F6" w:rsidRPr="009F0C4C" w:rsidRDefault="002472F6" w:rsidP="009F0C4C">
      <w:pPr>
        <w:jc w:val="center"/>
        <w:rPr>
          <w:rFonts w:ascii="Times New Roman" w:hAnsi="Times New Roman" w:cs="Times New Roman"/>
          <w:sz w:val="24"/>
          <w:szCs w:val="24"/>
        </w:rPr>
      </w:pPr>
      <w:r w:rsidRPr="009F0C4C">
        <w:rPr>
          <w:rFonts w:ascii="Times New Roman" w:hAnsi="Times New Roman" w:cs="Times New Roman"/>
          <w:sz w:val="24"/>
          <w:szCs w:val="24"/>
        </w:rPr>
        <w:t>Р Е Ш И Л:</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Административное исковое заявление прокурора &lt;адрес&gt; - удовлетворить.</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Отменить решение муниципального учреждения Малокильмезская сельская Дума Кильмезского района Кировской области от 24.08.2023г. № 5/8 «О досрочном прекращении полномочий депутата сельской Думы» Хазиева Фоиля Фазиловича.</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Прекратить полномочия депутата Малокильмезской сельской Думы Хазиева Фоиля Фазиловича, 29.09.1980 года рождения, уроженца д. Тат-Килшьмезь Кильмезского района Кировской области досрочно в связи с неисполнением обязанности, установленной ч. 4.2 ст.12.1 Закона от 25.12.2008г. № 273-Ф3 «О противодействии коррупции».</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Взыскать с Хазиева Фоиля Фазиловича, 29.09.1980 года рождения, уроженца д. Тат-&lt;адрес&gt;, паспорт № выдан отделом внутренних дел &lt;адрес&gt; 12.02.2002г. код подразделения № пользу бюджета муниципального образования Кильмезский муниципальный район &lt;адрес&gt; государственную пошлину в размере 300 (триста) рублей.</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Административного соответчика МУ «Малокильмезская сельская Дума» от уплаты государственной пошлины освободить на основании п.п.19 п.1 ст. 333.36 Налогового кодекса РФ.</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Решение может быть обжаловано в апелляционном порядке в Кировский областной суд в течение месяца со дня его вынесения в окончательной форме путем подачи жалобы через Малмыжский районный суд &lt;адрес&gt;.</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При обжаловании решения разъяснить право на участие в судебном заседании суда апелляционной инстанции, о чём указывается в поданной апелляционной жалобе или в возражениях на жалобы, поданные другими лицами, участвующими в деле.</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Решение в окончательной форме вынесено ДД.ММ.ГГГГ.</w:t>
      </w:r>
    </w:p>
    <w:p w:rsidR="002472F6" w:rsidRPr="009F0C4C" w:rsidRDefault="002472F6" w:rsidP="009F0C4C">
      <w:pPr>
        <w:jc w:val="both"/>
        <w:rPr>
          <w:rFonts w:ascii="Times New Roman" w:hAnsi="Times New Roman" w:cs="Times New Roman"/>
          <w:sz w:val="24"/>
          <w:szCs w:val="24"/>
        </w:rPr>
      </w:pPr>
      <w:r w:rsidRPr="009F0C4C">
        <w:rPr>
          <w:rFonts w:ascii="Times New Roman" w:hAnsi="Times New Roman" w:cs="Times New Roman"/>
          <w:sz w:val="24"/>
          <w:szCs w:val="24"/>
        </w:rPr>
        <w:t>Судья                          Г.Н. Шмыкова.</w:t>
      </w:r>
    </w:p>
    <w:p w:rsidR="001F77E0" w:rsidRPr="009F0C4C" w:rsidRDefault="001F77E0" w:rsidP="009F0C4C">
      <w:pPr>
        <w:jc w:val="both"/>
        <w:rPr>
          <w:rFonts w:ascii="Times New Roman" w:hAnsi="Times New Roman" w:cs="Times New Roman"/>
          <w:sz w:val="24"/>
          <w:szCs w:val="24"/>
        </w:rPr>
      </w:pPr>
      <w:bookmarkStart w:id="0" w:name="_GoBack"/>
      <w:bookmarkEnd w:id="0"/>
    </w:p>
    <w:sectPr w:rsidR="001F77E0" w:rsidRPr="009F0C4C" w:rsidSect="009F0C4C">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C4C" w:rsidRDefault="009F0C4C" w:rsidP="009F0C4C">
      <w:pPr>
        <w:spacing w:after="0" w:line="240" w:lineRule="auto"/>
      </w:pPr>
      <w:r>
        <w:separator/>
      </w:r>
    </w:p>
  </w:endnote>
  <w:endnote w:type="continuationSeparator" w:id="0">
    <w:p w:rsidR="009F0C4C" w:rsidRDefault="009F0C4C" w:rsidP="009F0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C4C" w:rsidRDefault="009F0C4C" w:rsidP="009F0C4C">
      <w:pPr>
        <w:spacing w:after="0" w:line="240" w:lineRule="auto"/>
      </w:pPr>
      <w:r>
        <w:separator/>
      </w:r>
    </w:p>
  </w:footnote>
  <w:footnote w:type="continuationSeparator" w:id="0">
    <w:p w:rsidR="009F0C4C" w:rsidRDefault="009F0C4C" w:rsidP="009F0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2919"/>
      <w:docPartObj>
        <w:docPartGallery w:val="Page Numbers (Top of Page)"/>
        <w:docPartUnique/>
      </w:docPartObj>
    </w:sdtPr>
    <w:sdtEndPr>
      <w:rPr>
        <w:rFonts w:ascii="Times New Roman" w:hAnsi="Times New Roman" w:cs="Times New Roman"/>
        <w:sz w:val="24"/>
        <w:szCs w:val="24"/>
      </w:rPr>
    </w:sdtEndPr>
    <w:sdtContent>
      <w:p w:rsidR="009F0C4C" w:rsidRPr="009F0C4C" w:rsidRDefault="00D70F09">
        <w:pPr>
          <w:pStyle w:val="a4"/>
          <w:jc w:val="center"/>
          <w:rPr>
            <w:rFonts w:ascii="Times New Roman" w:hAnsi="Times New Roman" w:cs="Times New Roman"/>
            <w:sz w:val="24"/>
            <w:szCs w:val="24"/>
          </w:rPr>
        </w:pPr>
        <w:r w:rsidRPr="009F0C4C">
          <w:rPr>
            <w:rFonts w:ascii="Times New Roman" w:hAnsi="Times New Roman" w:cs="Times New Roman"/>
            <w:sz w:val="24"/>
            <w:szCs w:val="24"/>
          </w:rPr>
          <w:fldChar w:fldCharType="begin"/>
        </w:r>
        <w:r w:rsidR="009F0C4C" w:rsidRPr="009F0C4C">
          <w:rPr>
            <w:rFonts w:ascii="Times New Roman" w:hAnsi="Times New Roman" w:cs="Times New Roman"/>
            <w:sz w:val="24"/>
            <w:szCs w:val="24"/>
          </w:rPr>
          <w:instrText xml:space="preserve"> PAGE   \* MERGEFORMAT </w:instrText>
        </w:r>
        <w:r w:rsidRPr="009F0C4C">
          <w:rPr>
            <w:rFonts w:ascii="Times New Roman" w:hAnsi="Times New Roman" w:cs="Times New Roman"/>
            <w:sz w:val="24"/>
            <w:szCs w:val="24"/>
          </w:rPr>
          <w:fldChar w:fldCharType="separate"/>
        </w:r>
        <w:r w:rsidR="009951D2">
          <w:rPr>
            <w:rFonts w:ascii="Times New Roman" w:hAnsi="Times New Roman" w:cs="Times New Roman"/>
            <w:noProof/>
            <w:sz w:val="24"/>
            <w:szCs w:val="24"/>
          </w:rPr>
          <w:t>6</w:t>
        </w:r>
        <w:r w:rsidRPr="009F0C4C">
          <w:rPr>
            <w:rFonts w:ascii="Times New Roman" w:hAnsi="Times New Roman" w:cs="Times New Roman"/>
            <w:sz w:val="24"/>
            <w:szCs w:val="24"/>
          </w:rPr>
          <w:fldChar w:fldCharType="end"/>
        </w:r>
      </w:p>
    </w:sdtContent>
  </w:sdt>
  <w:p w:rsidR="009F0C4C" w:rsidRDefault="009F0C4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1"/>
    <w:footnote w:id="0"/>
  </w:footnotePr>
  <w:endnotePr>
    <w:endnote w:id="-1"/>
    <w:endnote w:id="0"/>
  </w:endnotePr>
  <w:compat/>
  <w:rsids>
    <w:rsidRoot w:val="00E45335"/>
    <w:rsid w:val="001F77E0"/>
    <w:rsid w:val="002472F6"/>
    <w:rsid w:val="009951D2"/>
    <w:rsid w:val="009F0C4C"/>
    <w:rsid w:val="00D65E46"/>
    <w:rsid w:val="00D70F09"/>
    <w:rsid w:val="00E45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2472F6"/>
  </w:style>
  <w:style w:type="character" w:customStyle="1" w:styleId="fio5">
    <w:name w:val="fio5"/>
    <w:basedOn w:val="a0"/>
    <w:rsid w:val="002472F6"/>
  </w:style>
  <w:style w:type="character" w:customStyle="1" w:styleId="nomer2">
    <w:name w:val="nomer2"/>
    <w:basedOn w:val="a0"/>
    <w:rsid w:val="002472F6"/>
  </w:style>
  <w:style w:type="character" w:customStyle="1" w:styleId="fio2">
    <w:name w:val="fio2"/>
    <w:basedOn w:val="a0"/>
    <w:rsid w:val="002472F6"/>
  </w:style>
  <w:style w:type="character" w:customStyle="1" w:styleId="fio7">
    <w:name w:val="fio7"/>
    <w:basedOn w:val="a0"/>
    <w:rsid w:val="002472F6"/>
  </w:style>
  <w:style w:type="character" w:customStyle="1" w:styleId="data2">
    <w:name w:val="data2"/>
    <w:basedOn w:val="a0"/>
    <w:rsid w:val="002472F6"/>
  </w:style>
  <w:style w:type="character" w:customStyle="1" w:styleId="fio10">
    <w:name w:val="fio10"/>
    <w:basedOn w:val="a0"/>
    <w:rsid w:val="002472F6"/>
  </w:style>
  <w:style w:type="character" w:customStyle="1" w:styleId="fio3">
    <w:name w:val="fio3"/>
    <w:basedOn w:val="a0"/>
    <w:rsid w:val="002472F6"/>
  </w:style>
  <w:style w:type="character" w:customStyle="1" w:styleId="fio11">
    <w:name w:val="fio11"/>
    <w:basedOn w:val="a0"/>
    <w:rsid w:val="002472F6"/>
  </w:style>
  <w:style w:type="paragraph" w:styleId="a4">
    <w:name w:val="header"/>
    <w:basedOn w:val="a"/>
    <w:link w:val="a5"/>
    <w:uiPriority w:val="99"/>
    <w:unhideWhenUsed/>
    <w:rsid w:val="009F0C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0C4C"/>
  </w:style>
  <w:style w:type="paragraph" w:styleId="a6">
    <w:name w:val="footer"/>
    <w:basedOn w:val="a"/>
    <w:link w:val="a7"/>
    <w:uiPriority w:val="99"/>
    <w:semiHidden/>
    <w:unhideWhenUsed/>
    <w:rsid w:val="009F0C4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0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2472F6"/>
  </w:style>
  <w:style w:type="character" w:customStyle="1" w:styleId="fio5">
    <w:name w:val="fio5"/>
    <w:basedOn w:val="a0"/>
    <w:rsid w:val="002472F6"/>
  </w:style>
  <w:style w:type="character" w:customStyle="1" w:styleId="nomer2">
    <w:name w:val="nomer2"/>
    <w:basedOn w:val="a0"/>
    <w:rsid w:val="002472F6"/>
  </w:style>
  <w:style w:type="character" w:customStyle="1" w:styleId="fio2">
    <w:name w:val="fio2"/>
    <w:basedOn w:val="a0"/>
    <w:rsid w:val="002472F6"/>
  </w:style>
  <w:style w:type="character" w:customStyle="1" w:styleId="fio7">
    <w:name w:val="fio7"/>
    <w:basedOn w:val="a0"/>
    <w:rsid w:val="002472F6"/>
  </w:style>
  <w:style w:type="character" w:customStyle="1" w:styleId="data2">
    <w:name w:val="data2"/>
    <w:basedOn w:val="a0"/>
    <w:rsid w:val="002472F6"/>
  </w:style>
  <w:style w:type="character" w:customStyle="1" w:styleId="fio10">
    <w:name w:val="fio10"/>
    <w:basedOn w:val="a0"/>
    <w:rsid w:val="002472F6"/>
  </w:style>
  <w:style w:type="character" w:customStyle="1" w:styleId="fio3">
    <w:name w:val="fio3"/>
    <w:basedOn w:val="a0"/>
    <w:rsid w:val="002472F6"/>
  </w:style>
  <w:style w:type="character" w:customStyle="1" w:styleId="fio11">
    <w:name w:val="fio11"/>
    <w:basedOn w:val="a0"/>
    <w:rsid w:val="002472F6"/>
  </w:style>
</w:styles>
</file>

<file path=word/webSettings.xml><?xml version="1.0" encoding="utf-8"?>
<w:webSettings xmlns:r="http://schemas.openxmlformats.org/officeDocument/2006/relationships" xmlns:w="http://schemas.openxmlformats.org/wordprocessingml/2006/main">
  <w:divs>
    <w:div w:id="1144813937">
      <w:bodyDiv w:val="1"/>
      <w:marLeft w:val="0"/>
      <w:marRight w:val="0"/>
      <w:marTop w:val="0"/>
      <w:marBottom w:val="0"/>
      <w:divBdr>
        <w:top w:val="none" w:sz="0" w:space="0" w:color="auto"/>
        <w:left w:val="none" w:sz="0" w:space="0" w:color="auto"/>
        <w:bottom w:val="none" w:sz="0" w:space="0" w:color="auto"/>
        <w:right w:val="none" w:sz="0" w:space="0" w:color="auto"/>
      </w:divBdr>
      <w:divsChild>
        <w:div w:id="982079649">
          <w:marLeft w:val="0"/>
          <w:marRight w:val="0"/>
          <w:marTop w:val="0"/>
          <w:marBottom w:val="0"/>
          <w:divBdr>
            <w:top w:val="single" w:sz="6" w:space="0" w:color="818181"/>
            <w:left w:val="single" w:sz="6" w:space="0" w:color="818181"/>
            <w:bottom w:val="single" w:sz="6" w:space="0" w:color="818181"/>
            <w:right w:val="single" w:sz="6" w:space="0" w:color="818181"/>
          </w:divBdr>
          <w:divsChild>
            <w:div w:id="1550721248">
              <w:marLeft w:val="0"/>
              <w:marRight w:val="0"/>
              <w:marTop w:val="0"/>
              <w:marBottom w:val="0"/>
              <w:divBdr>
                <w:top w:val="none" w:sz="0" w:space="0" w:color="auto"/>
                <w:left w:val="none" w:sz="0" w:space="0" w:color="auto"/>
                <w:bottom w:val="none" w:sz="0" w:space="0" w:color="auto"/>
                <w:right w:val="none" w:sz="0" w:space="0" w:color="auto"/>
              </w:divBdr>
              <w:divsChild>
                <w:div w:id="878593812">
                  <w:marLeft w:val="0"/>
                  <w:marRight w:val="0"/>
                  <w:marTop w:val="0"/>
                  <w:marBottom w:val="0"/>
                  <w:divBdr>
                    <w:top w:val="single" w:sz="6" w:space="0" w:color="818181"/>
                    <w:left w:val="single" w:sz="6" w:space="0" w:color="818181"/>
                    <w:bottom w:val="single" w:sz="6" w:space="0" w:color="818181"/>
                    <w:right w:val="single" w:sz="6" w:space="0" w:color="818181"/>
                  </w:divBdr>
                  <w:divsChild>
                    <w:div w:id="13946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3599</Words>
  <Characters>20516</Characters>
  <Application>Microsoft Office Word</Application>
  <DocSecurity>0</DocSecurity>
  <Lines>170</Lines>
  <Paragraphs>48</Paragraphs>
  <ScaleCrop>false</ScaleCrop>
  <Company/>
  <LinksUpToDate>false</LinksUpToDate>
  <CharactersWithSpaces>24067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konovalov_al</dc:creator>
  <cp:lastModifiedBy>kopysova_in</cp:lastModifiedBy>
  <cp:revision>2</cp:revision>
  <dcterms:created xsi:type="dcterms:W3CDTF">2024-01-29T07:16:00Z</dcterms:created>
  <dcterms:modified xsi:type="dcterms:W3CDTF">2024-01-29T07:16:00Z</dcterms:modified>
</cp:coreProperties>
</file>