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40" w:type="pct"/>
        <w:tblCellMar>
          <w:left w:w="0" w:type="dxa"/>
          <w:right w:w="0" w:type="dxa"/>
        </w:tblCellMar>
        <w:tblLook w:val="0000"/>
      </w:tblPr>
      <w:tblGrid>
        <w:gridCol w:w="1958"/>
        <w:gridCol w:w="3047"/>
        <w:gridCol w:w="2823"/>
        <w:gridCol w:w="1658"/>
      </w:tblGrid>
      <w:tr w:rsidR="00755A1A" w:rsidTr="00EF432D">
        <w:trPr>
          <w:trHeight w:hRule="exact" w:val="1709"/>
        </w:trPr>
        <w:tc>
          <w:tcPr>
            <w:tcW w:w="5000" w:type="pct"/>
            <w:gridSpan w:val="4"/>
          </w:tcPr>
          <w:p w:rsidR="00755A1A" w:rsidRPr="00F57FC4" w:rsidRDefault="00755A1A" w:rsidP="006A3A31">
            <w:pPr>
              <w:pStyle w:val="1"/>
              <w:tabs>
                <w:tab w:val="clear" w:pos="360"/>
                <w:tab w:val="left" w:pos="0"/>
              </w:tabs>
              <w:spacing w:before="360"/>
              <w:ind w:left="0" w:right="-6" w:firstLine="0"/>
              <w:rPr>
                <w:rFonts w:ascii="Times New Roman" w:hAnsi="Times New Roman" w:cs="Times New Roman"/>
                <w:kern w:val="0"/>
                <w:sz w:val="28"/>
                <w:szCs w:val="28"/>
                <w:lang w:eastAsia="ar-SA"/>
              </w:rPr>
            </w:pPr>
            <w:r w:rsidRPr="00F57FC4">
              <w:rPr>
                <w:rFonts w:ascii="Times New Roman" w:hAnsi="Times New Roman" w:cs="Times New Roman"/>
                <w:kern w:val="0"/>
                <w:sz w:val="28"/>
                <w:szCs w:val="28"/>
                <w:lang w:eastAsia="ar-SA"/>
              </w:rPr>
              <w:t>ПРАВИТЕЛЬСТВО КИРОВСКОЙ ОБЛАСТИ</w:t>
            </w:r>
          </w:p>
          <w:p w:rsidR="00755A1A" w:rsidRPr="007E21CB" w:rsidRDefault="00755A1A" w:rsidP="006A3A31">
            <w:pPr>
              <w:spacing w:before="360"/>
              <w:ind w:right="-6"/>
              <w:jc w:val="center"/>
            </w:pPr>
            <w:r>
              <w:rPr>
                <w:b/>
                <w:bCs/>
                <w:sz w:val="32"/>
                <w:szCs w:val="32"/>
              </w:rPr>
              <w:t>ПОСТАНОВЛЕНИЕ</w:t>
            </w:r>
          </w:p>
        </w:tc>
      </w:tr>
      <w:tr w:rsidR="00755A1A" w:rsidRPr="00DC6DBE" w:rsidTr="00EF432D">
        <w:tblPrEx>
          <w:tblCellMar>
            <w:left w:w="70" w:type="dxa"/>
            <w:right w:w="70" w:type="dxa"/>
          </w:tblCellMar>
        </w:tblPrEx>
        <w:trPr>
          <w:trHeight w:val="315"/>
        </w:trPr>
        <w:tc>
          <w:tcPr>
            <w:tcW w:w="1032" w:type="pct"/>
            <w:tcBorders>
              <w:bottom w:val="single" w:sz="4" w:space="0" w:color="auto"/>
            </w:tcBorders>
          </w:tcPr>
          <w:p w:rsidR="00755A1A" w:rsidRPr="00DC6DBE" w:rsidRDefault="00755A1A" w:rsidP="000E17BA">
            <w:pPr>
              <w:tabs>
                <w:tab w:val="left" w:pos="2765"/>
              </w:tabs>
              <w:rPr>
                <w:sz w:val="28"/>
                <w:szCs w:val="28"/>
              </w:rPr>
            </w:pPr>
          </w:p>
        </w:tc>
        <w:tc>
          <w:tcPr>
            <w:tcW w:w="1606" w:type="pct"/>
          </w:tcPr>
          <w:p w:rsidR="00755A1A" w:rsidRPr="00DC6DBE" w:rsidRDefault="00755A1A" w:rsidP="000E17BA">
            <w:pPr>
              <w:jc w:val="center"/>
              <w:rPr>
                <w:position w:val="-6"/>
                <w:sz w:val="28"/>
                <w:szCs w:val="28"/>
              </w:rPr>
            </w:pPr>
          </w:p>
        </w:tc>
        <w:tc>
          <w:tcPr>
            <w:tcW w:w="1488" w:type="pct"/>
          </w:tcPr>
          <w:p w:rsidR="00755A1A" w:rsidRPr="00DC6DBE" w:rsidRDefault="00755A1A" w:rsidP="000E17BA">
            <w:pPr>
              <w:jc w:val="right"/>
              <w:rPr>
                <w:sz w:val="28"/>
                <w:szCs w:val="28"/>
              </w:rPr>
            </w:pPr>
            <w:r w:rsidRPr="00DC6DBE">
              <w:rPr>
                <w:position w:val="-6"/>
                <w:sz w:val="28"/>
                <w:szCs w:val="28"/>
              </w:rPr>
              <w:t>№</w:t>
            </w:r>
          </w:p>
        </w:tc>
        <w:tc>
          <w:tcPr>
            <w:tcW w:w="874" w:type="pct"/>
            <w:tcBorders>
              <w:bottom w:val="single" w:sz="6" w:space="0" w:color="auto"/>
            </w:tcBorders>
          </w:tcPr>
          <w:p w:rsidR="00755A1A" w:rsidRPr="00DC6DBE" w:rsidRDefault="00755A1A" w:rsidP="000E17BA">
            <w:pPr>
              <w:jc w:val="center"/>
              <w:rPr>
                <w:sz w:val="28"/>
                <w:szCs w:val="28"/>
              </w:rPr>
            </w:pPr>
          </w:p>
        </w:tc>
      </w:tr>
      <w:tr w:rsidR="00755A1A" w:rsidRPr="00DC6DBE" w:rsidTr="00EF432D">
        <w:tblPrEx>
          <w:tblCellMar>
            <w:left w:w="70" w:type="dxa"/>
            <w:right w:w="70" w:type="dxa"/>
          </w:tblCellMar>
        </w:tblPrEx>
        <w:trPr>
          <w:trHeight w:val="274"/>
        </w:trPr>
        <w:tc>
          <w:tcPr>
            <w:tcW w:w="5000" w:type="pct"/>
            <w:gridSpan w:val="4"/>
          </w:tcPr>
          <w:p w:rsidR="002A171C" w:rsidRPr="00DC6DBE" w:rsidRDefault="00755A1A" w:rsidP="000D0EB5">
            <w:pPr>
              <w:tabs>
                <w:tab w:val="left" w:pos="2765"/>
              </w:tabs>
              <w:contextualSpacing/>
              <w:jc w:val="center"/>
              <w:rPr>
                <w:sz w:val="28"/>
                <w:szCs w:val="28"/>
              </w:rPr>
            </w:pPr>
            <w:r w:rsidRPr="00DC6DBE">
              <w:rPr>
                <w:sz w:val="28"/>
                <w:szCs w:val="28"/>
              </w:rPr>
              <w:t xml:space="preserve">г. Киров </w:t>
            </w:r>
          </w:p>
        </w:tc>
      </w:tr>
    </w:tbl>
    <w:p w:rsidR="00962017" w:rsidRPr="00972E58" w:rsidRDefault="00831DC6" w:rsidP="000D0EB5">
      <w:pPr>
        <w:widowControl w:val="0"/>
        <w:tabs>
          <w:tab w:val="left" w:pos="0"/>
        </w:tabs>
        <w:autoSpaceDE w:val="0"/>
        <w:autoSpaceDN w:val="0"/>
        <w:adjustRightInd w:val="0"/>
        <w:spacing w:before="480" w:after="480"/>
        <w:jc w:val="center"/>
        <w:outlineLvl w:val="0"/>
        <w:rPr>
          <w:b/>
          <w:bCs/>
          <w:sz w:val="28"/>
          <w:szCs w:val="28"/>
        </w:rPr>
      </w:pPr>
      <w:r w:rsidRPr="00831DC6">
        <w:rPr>
          <w:b/>
          <w:bCs/>
          <w:sz w:val="28"/>
          <w:szCs w:val="28"/>
        </w:rPr>
        <w:t>Об утвер</w:t>
      </w:r>
      <w:r w:rsidR="00291254">
        <w:rPr>
          <w:b/>
          <w:bCs/>
          <w:sz w:val="28"/>
          <w:szCs w:val="28"/>
        </w:rPr>
        <w:t xml:space="preserve">ждении </w:t>
      </w:r>
      <w:r w:rsidR="00BC4D19" w:rsidRPr="00BC4D19">
        <w:rPr>
          <w:b/>
          <w:bCs/>
          <w:sz w:val="28"/>
          <w:szCs w:val="28"/>
        </w:rPr>
        <w:t xml:space="preserve">государственной программы </w:t>
      </w:r>
      <w:r w:rsidR="00284D8F">
        <w:rPr>
          <w:b/>
          <w:bCs/>
          <w:sz w:val="28"/>
          <w:szCs w:val="28"/>
        </w:rPr>
        <w:t>Кировской области</w:t>
      </w:r>
      <w:r w:rsidR="00962017">
        <w:rPr>
          <w:b/>
          <w:bCs/>
          <w:sz w:val="28"/>
          <w:szCs w:val="28"/>
        </w:rPr>
        <w:t xml:space="preserve"> </w:t>
      </w:r>
      <w:r w:rsidR="00BC4D19" w:rsidRPr="00BC4D19">
        <w:rPr>
          <w:b/>
          <w:bCs/>
          <w:sz w:val="28"/>
          <w:szCs w:val="28"/>
        </w:rPr>
        <w:t>«</w:t>
      </w:r>
      <w:r w:rsidR="007B724D">
        <w:rPr>
          <w:b/>
          <w:bCs/>
          <w:sz w:val="28"/>
          <w:szCs w:val="28"/>
        </w:rPr>
        <w:t>Гражданское общество</w:t>
      </w:r>
      <w:r w:rsidR="00BC4D19" w:rsidRPr="00BC4D19">
        <w:rPr>
          <w:b/>
          <w:bCs/>
          <w:sz w:val="28"/>
          <w:szCs w:val="28"/>
        </w:rPr>
        <w:t>»</w:t>
      </w:r>
    </w:p>
    <w:p w:rsidR="00F12668" w:rsidRPr="00972E58" w:rsidRDefault="005F376A" w:rsidP="00664A83">
      <w:pPr>
        <w:autoSpaceDE w:val="0"/>
        <w:autoSpaceDN w:val="0"/>
        <w:adjustRightInd w:val="0"/>
        <w:spacing w:line="360" w:lineRule="auto"/>
        <w:ind w:firstLine="709"/>
        <w:jc w:val="both"/>
        <w:rPr>
          <w:bCs/>
          <w:sz w:val="28"/>
          <w:szCs w:val="28"/>
        </w:rPr>
      </w:pPr>
      <w:proofErr w:type="gramStart"/>
      <w:r>
        <w:rPr>
          <w:bCs/>
          <w:sz w:val="28"/>
          <w:szCs w:val="28"/>
        </w:rPr>
        <w:t>В соответствии с постановлением Правительства К</w:t>
      </w:r>
      <w:r w:rsidR="00823D0C">
        <w:rPr>
          <w:bCs/>
          <w:sz w:val="28"/>
          <w:szCs w:val="28"/>
        </w:rPr>
        <w:t>ировской области</w:t>
      </w:r>
      <w:r w:rsidR="000B3B86">
        <w:rPr>
          <w:bCs/>
          <w:sz w:val="28"/>
          <w:szCs w:val="28"/>
        </w:rPr>
        <w:t xml:space="preserve"> </w:t>
      </w:r>
      <w:r w:rsidR="00823D0C">
        <w:rPr>
          <w:bCs/>
          <w:sz w:val="28"/>
          <w:szCs w:val="28"/>
        </w:rPr>
        <w:br/>
      </w:r>
      <w:r>
        <w:rPr>
          <w:bCs/>
          <w:sz w:val="28"/>
          <w:szCs w:val="28"/>
        </w:rPr>
        <w:t xml:space="preserve">от 25.09.2023 № 511-П «О разработке и реализации государственных программ Кировской области», </w:t>
      </w:r>
      <w:r w:rsidR="000C05B6">
        <w:rPr>
          <w:bCs/>
          <w:sz w:val="28"/>
          <w:szCs w:val="28"/>
        </w:rPr>
        <w:t xml:space="preserve">с </w:t>
      </w:r>
      <w:r>
        <w:rPr>
          <w:bCs/>
          <w:sz w:val="28"/>
          <w:szCs w:val="28"/>
        </w:rPr>
        <w:t xml:space="preserve">распоряжением Правительства </w:t>
      </w:r>
      <w:r w:rsidR="00823D0C">
        <w:rPr>
          <w:bCs/>
          <w:sz w:val="28"/>
          <w:szCs w:val="28"/>
        </w:rPr>
        <w:t>Кировской области от 07.02.2025 № 25 «Об утверждении перечня государственных программ Кировской области» и с учетом распоряжения министерства экономического развития Кировской области от 26.09.2023 № 11</w:t>
      </w:r>
      <w:r w:rsidR="00823D0C">
        <w:rPr>
          <w:bCs/>
          <w:sz w:val="28"/>
          <w:szCs w:val="28"/>
        </w:rPr>
        <w:br/>
        <w:t xml:space="preserve">«Об утверждении Методических рекомендаций по разработке и реализации государственных программ Кировской области» </w:t>
      </w:r>
      <w:r w:rsidR="00F12668" w:rsidRPr="00F12668">
        <w:rPr>
          <w:bCs/>
          <w:sz w:val="28"/>
          <w:szCs w:val="28"/>
        </w:rPr>
        <w:t>Правительство Кировской области</w:t>
      </w:r>
      <w:proofErr w:type="gramEnd"/>
      <w:r w:rsidR="00F12668" w:rsidRPr="00F12668">
        <w:rPr>
          <w:bCs/>
          <w:sz w:val="28"/>
          <w:szCs w:val="28"/>
        </w:rPr>
        <w:t xml:space="preserve"> </w:t>
      </w:r>
      <w:r w:rsidR="00972E58">
        <w:rPr>
          <w:bCs/>
          <w:sz w:val="28"/>
          <w:szCs w:val="28"/>
        </w:rPr>
        <w:t>ПОСТАНОВЛЯЕТ</w:t>
      </w:r>
      <w:r w:rsidR="00F12668" w:rsidRPr="00F12668">
        <w:rPr>
          <w:bCs/>
          <w:sz w:val="28"/>
          <w:szCs w:val="28"/>
        </w:rPr>
        <w:t>:</w:t>
      </w:r>
    </w:p>
    <w:p w:rsidR="000E1CB3" w:rsidRPr="000D0EB5" w:rsidRDefault="000442FF" w:rsidP="00664A83">
      <w:pPr>
        <w:autoSpaceDE w:val="0"/>
        <w:autoSpaceDN w:val="0"/>
        <w:adjustRightInd w:val="0"/>
        <w:spacing w:line="360" w:lineRule="auto"/>
        <w:ind w:firstLine="709"/>
        <w:contextualSpacing/>
        <w:jc w:val="both"/>
        <w:rPr>
          <w:sz w:val="28"/>
          <w:szCs w:val="28"/>
        </w:rPr>
      </w:pPr>
      <w:r w:rsidRPr="0042631F">
        <w:rPr>
          <w:sz w:val="28"/>
          <w:szCs w:val="28"/>
        </w:rPr>
        <w:t>1.</w:t>
      </w:r>
      <w:r w:rsidR="008F265D">
        <w:rPr>
          <w:sz w:val="28"/>
          <w:szCs w:val="28"/>
        </w:rPr>
        <w:tab/>
      </w:r>
      <w:r w:rsidR="00823D0C">
        <w:rPr>
          <w:sz w:val="28"/>
          <w:szCs w:val="28"/>
        </w:rPr>
        <w:t>Утвердить государственную программу Кировской области</w:t>
      </w:r>
      <w:r w:rsidR="0042631F" w:rsidRPr="0042631F">
        <w:rPr>
          <w:bCs/>
          <w:sz w:val="28"/>
          <w:szCs w:val="28"/>
        </w:rPr>
        <w:t xml:space="preserve"> </w:t>
      </w:r>
      <w:r w:rsidR="00972E58">
        <w:rPr>
          <w:sz w:val="28"/>
          <w:szCs w:val="28"/>
        </w:rPr>
        <w:t>«</w:t>
      </w:r>
      <w:r w:rsidR="007B724D">
        <w:rPr>
          <w:bCs/>
          <w:sz w:val="28"/>
          <w:szCs w:val="28"/>
        </w:rPr>
        <w:t>Гражданское общество</w:t>
      </w:r>
      <w:r w:rsidR="00972E58">
        <w:rPr>
          <w:sz w:val="28"/>
          <w:szCs w:val="28"/>
        </w:rPr>
        <w:t>»</w:t>
      </w:r>
      <w:r w:rsidRPr="000D0EB5">
        <w:rPr>
          <w:sz w:val="28"/>
          <w:szCs w:val="28"/>
        </w:rPr>
        <w:t xml:space="preserve"> (далее </w:t>
      </w:r>
      <w:r w:rsidR="00F915D8" w:rsidRPr="000D0EB5">
        <w:rPr>
          <w:sz w:val="28"/>
          <w:szCs w:val="28"/>
        </w:rPr>
        <w:t>–</w:t>
      </w:r>
      <w:r w:rsidRPr="000D0EB5">
        <w:rPr>
          <w:sz w:val="28"/>
          <w:szCs w:val="28"/>
        </w:rPr>
        <w:t xml:space="preserve"> Государственная программа) согласно приложению</w:t>
      </w:r>
      <w:r w:rsidR="000E1CB3" w:rsidRPr="000D0EB5">
        <w:rPr>
          <w:sz w:val="28"/>
          <w:szCs w:val="28"/>
        </w:rPr>
        <w:t>.</w:t>
      </w:r>
    </w:p>
    <w:p w:rsidR="009B21D7" w:rsidRDefault="008F265D" w:rsidP="00664A83">
      <w:pPr>
        <w:autoSpaceDE w:val="0"/>
        <w:autoSpaceDN w:val="0"/>
        <w:adjustRightInd w:val="0"/>
        <w:spacing w:line="360" w:lineRule="auto"/>
        <w:ind w:firstLine="709"/>
        <w:contextualSpacing/>
        <w:jc w:val="both"/>
        <w:rPr>
          <w:sz w:val="28"/>
          <w:szCs w:val="28"/>
        </w:rPr>
      </w:pPr>
      <w:r>
        <w:rPr>
          <w:sz w:val="28"/>
          <w:szCs w:val="28"/>
        </w:rPr>
        <w:t>2.</w:t>
      </w:r>
      <w:r>
        <w:rPr>
          <w:sz w:val="28"/>
          <w:szCs w:val="28"/>
        </w:rPr>
        <w:tab/>
      </w:r>
      <w:r w:rsidR="009B21D7">
        <w:rPr>
          <w:sz w:val="28"/>
          <w:szCs w:val="28"/>
        </w:rPr>
        <w:t>Установить, что Государственная программа применяется при составлении проекта областного бюджета, начиная с проекта областного бюджета на 2026 год и на плановый период 2027 и 2028 годов.</w:t>
      </w:r>
    </w:p>
    <w:p w:rsidR="000442FF" w:rsidRDefault="009B21D7" w:rsidP="00664A83">
      <w:pPr>
        <w:autoSpaceDE w:val="0"/>
        <w:autoSpaceDN w:val="0"/>
        <w:adjustRightInd w:val="0"/>
        <w:spacing w:line="360" w:lineRule="auto"/>
        <w:ind w:firstLine="709"/>
        <w:contextualSpacing/>
        <w:jc w:val="both"/>
        <w:rPr>
          <w:sz w:val="28"/>
          <w:szCs w:val="28"/>
        </w:rPr>
      </w:pPr>
      <w:r>
        <w:rPr>
          <w:color w:val="000000"/>
          <w:sz w:val="28"/>
          <w:szCs w:val="28"/>
        </w:rPr>
        <w:t xml:space="preserve">3. </w:t>
      </w:r>
      <w:r w:rsidR="000C6091">
        <w:rPr>
          <w:color w:val="000000"/>
          <w:sz w:val="28"/>
          <w:szCs w:val="28"/>
        </w:rPr>
        <w:t xml:space="preserve">Признать утратившими силу </w:t>
      </w:r>
      <w:r w:rsidR="00385BF3">
        <w:rPr>
          <w:color w:val="000000"/>
          <w:sz w:val="28"/>
          <w:szCs w:val="28"/>
        </w:rPr>
        <w:t>постановления Правительства Кировской области</w:t>
      </w:r>
      <w:r w:rsidR="00385BF3">
        <w:rPr>
          <w:sz w:val="28"/>
          <w:szCs w:val="28"/>
        </w:rPr>
        <w:t>:</w:t>
      </w:r>
    </w:p>
    <w:p w:rsidR="00385BF3" w:rsidRDefault="009B21D7" w:rsidP="00664A83">
      <w:pPr>
        <w:autoSpaceDE w:val="0"/>
        <w:autoSpaceDN w:val="0"/>
        <w:adjustRightInd w:val="0"/>
        <w:spacing w:line="360" w:lineRule="auto"/>
        <w:ind w:firstLine="709"/>
        <w:contextualSpacing/>
        <w:jc w:val="both"/>
        <w:rPr>
          <w:sz w:val="28"/>
          <w:szCs w:val="28"/>
        </w:rPr>
      </w:pPr>
      <w:r>
        <w:rPr>
          <w:sz w:val="28"/>
          <w:szCs w:val="28"/>
        </w:rPr>
        <w:t>3</w:t>
      </w:r>
      <w:r w:rsidR="00385BF3">
        <w:rPr>
          <w:sz w:val="28"/>
          <w:szCs w:val="28"/>
        </w:rPr>
        <w:t>.1.</w:t>
      </w:r>
      <w:r w:rsidR="00385BF3" w:rsidRPr="00385BF3">
        <w:rPr>
          <w:sz w:val="28"/>
          <w:szCs w:val="28"/>
        </w:rPr>
        <w:tab/>
      </w:r>
      <w:r w:rsidR="00330054">
        <w:rPr>
          <w:sz w:val="28"/>
          <w:szCs w:val="28"/>
        </w:rPr>
        <w:t xml:space="preserve">От </w:t>
      </w:r>
      <w:r w:rsidR="007B724D">
        <w:rPr>
          <w:sz w:val="28"/>
          <w:szCs w:val="28"/>
        </w:rPr>
        <w:t>29</w:t>
      </w:r>
      <w:r w:rsidR="00330054">
        <w:rPr>
          <w:sz w:val="28"/>
          <w:szCs w:val="28"/>
        </w:rPr>
        <w:t xml:space="preserve">.12.2023 № </w:t>
      </w:r>
      <w:r w:rsidR="007B724D">
        <w:rPr>
          <w:sz w:val="28"/>
          <w:szCs w:val="28"/>
        </w:rPr>
        <w:t>777</w:t>
      </w:r>
      <w:r w:rsidR="00330054">
        <w:rPr>
          <w:sz w:val="28"/>
          <w:szCs w:val="28"/>
        </w:rPr>
        <w:t>-П «Об утверждении государственной программы Кировской области «</w:t>
      </w:r>
      <w:r w:rsidR="007B724D" w:rsidRPr="007B724D">
        <w:rPr>
          <w:sz w:val="28"/>
          <w:szCs w:val="28"/>
        </w:rPr>
        <w:t>Содействие развитию гражданского общества и реализация государственной национальной политики</w:t>
      </w:r>
      <w:r w:rsidR="00330054">
        <w:rPr>
          <w:sz w:val="28"/>
          <w:szCs w:val="28"/>
        </w:rPr>
        <w:t>».</w:t>
      </w:r>
    </w:p>
    <w:p w:rsidR="001E28DC" w:rsidRDefault="009B21D7" w:rsidP="001E28DC">
      <w:pPr>
        <w:autoSpaceDE w:val="0"/>
        <w:autoSpaceDN w:val="0"/>
        <w:adjustRightInd w:val="0"/>
        <w:spacing w:line="360" w:lineRule="auto"/>
        <w:ind w:firstLine="709"/>
        <w:contextualSpacing/>
        <w:jc w:val="both"/>
        <w:rPr>
          <w:sz w:val="28"/>
          <w:szCs w:val="28"/>
        </w:rPr>
      </w:pPr>
      <w:r>
        <w:rPr>
          <w:sz w:val="28"/>
          <w:szCs w:val="28"/>
        </w:rPr>
        <w:t>3</w:t>
      </w:r>
      <w:r w:rsidR="00330054">
        <w:rPr>
          <w:sz w:val="28"/>
          <w:szCs w:val="28"/>
        </w:rPr>
        <w:t>.2.</w:t>
      </w:r>
      <w:r w:rsidR="00330054">
        <w:rPr>
          <w:sz w:val="28"/>
          <w:szCs w:val="28"/>
        </w:rPr>
        <w:tab/>
      </w:r>
      <w:r w:rsidR="007B724D">
        <w:rPr>
          <w:sz w:val="28"/>
          <w:szCs w:val="28"/>
        </w:rPr>
        <w:t>О</w:t>
      </w:r>
      <w:r w:rsidR="007B724D" w:rsidRPr="007B724D">
        <w:rPr>
          <w:sz w:val="28"/>
          <w:szCs w:val="28"/>
        </w:rPr>
        <w:t xml:space="preserve">т 30.10.2024 </w:t>
      </w:r>
      <w:r w:rsidR="007B724D">
        <w:rPr>
          <w:sz w:val="28"/>
          <w:szCs w:val="28"/>
        </w:rPr>
        <w:t>№</w:t>
      </w:r>
      <w:r w:rsidR="007B724D" w:rsidRPr="007B724D">
        <w:rPr>
          <w:sz w:val="28"/>
          <w:szCs w:val="28"/>
        </w:rPr>
        <w:t xml:space="preserve"> 452-П </w:t>
      </w:r>
      <w:r w:rsidR="007B724D">
        <w:rPr>
          <w:sz w:val="28"/>
          <w:szCs w:val="28"/>
        </w:rPr>
        <w:t>«</w:t>
      </w:r>
      <w:r w:rsidR="007B724D" w:rsidRPr="007B724D">
        <w:rPr>
          <w:sz w:val="28"/>
          <w:szCs w:val="28"/>
        </w:rPr>
        <w:t xml:space="preserve">О внесении изменений в постановление Правительства Кировской области от 29.12.2023 </w:t>
      </w:r>
      <w:r w:rsidR="007B724D">
        <w:rPr>
          <w:sz w:val="28"/>
          <w:szCs w:val="28"/>
        </w:rPr>
        <w:t xml:space="preserve">№ </w:t>
      </w:r>
      <w:r w:rsidR="007B724D" w:rsidRPr="007B724D">
        <w:rPr>
          <w:sz w:val="28"/>
          <w:szCs w:val="28"/>
        </w:rPr>
        <w:t xml:space="preserve">777-П </w:t>
      </w:r>
      <w:r w:rsidR="007B724D">
        <w:rPr>
          <w:sz w:val="28"/>
          <w:szCs w:val="28"/>
        </w:rPr>
        <w:t>«</w:t>
      </w:r>
      <w:r w:rsidR="007B724D" w:rsidRPr="007B724D">
        <w:rPr>
          <w:sz w:val="28"/>
          <w:szCs w:val="28"/>
        </w:rPr>
        <w:t xml:space="preserve">Об утверждении </w:t>
      </w:r>
      <w:r w:rsidR="007B724D" w:rsidRPr="007B724D">
        <w:rPr>
          <w:sz w:val="28"/>
          <w:szCs w:val="28"/>
        </w:rPr>
        <w:lastRenderedPageBreak/>
        <w:t xml:space="preserve">государственной программы Кировской области </w:t>
      </w:r>
      <w:r w:rsidR="007B724D">
        <w:rPr>
          <w:sz w:val="28"/>
          <w:szCs w:val="28"/>
        </w:rPr>
        <w:t>«</w:t>
      </w:r>
      <w:r w:rsidR="007B724D" w:rsidRPr="007B724D">
        <w:rPr>
          <w:sz w:val="28"/>
          <w:szCs w:val="28"/>
        </w:rPr>
        <w:t>Содействие развитию гражданского общества и реализация государственной национальной политики</w:t>
      </w:r>
      <w:r w:rsidR="007B724D">
        <w:rPr>
          <w:sz w:val="28"/>
          <w:szCs w:val="28"/>
        </w:rPr>
        <w:t>».</w:t>
      </w:r>
      <w:r w:rsidR="001E28DC" w:rsidRPr="001E28DC">
        <w:rPr>
          <w:sz w:val="28"/>
          <w:szCs w:val="28"/>
        </w:rPr>
        <w:t xml:space="preserve"> </w:t>
      </w:r>
    </w:p>
    <w:p w:rsidR="00330054" w:rsidRDefault="009B21D7" w:rsidP="001E28DC">
      <w:pPr>
        <w:autoSpaceDE w:val="0"/>
        <w:autoSpaceDN w:val="0"/>
        <w:adjustRightInd w:val="0"/>
        <w:spacing w:line="360" w:lineRule="auto"/>
        <w:ind w:firstLine="709"/>
        <w:contextualSpacing/>
        <w:jc w:val="both"/>
        <w:rPr>
          <w:sz w:val="28"/>
          <w:szCs w:val="28"/>
        </w:rPr>
      </w:pPr>
      <w:r>
        <w:rPr>
          <w:sz w:val="28"/>
          <w:szCs w:val="28"/>
        </w:rPr>
        <w:t>3</w:t>
      </w:r>
      <w:r w:rsidR="001E28DC">
        <w:rPr>
          <w:sz w:val="28"/>
          <w:szCs w:val="28"/>
        </w:rPr>
        <w:t>.3.</w:t>
      </w:r>
      <w:r w:rsidR="001E28DC">
        <w:rPr>
          <w:sz w:val="28"/>
          <w:szCs w:val="28"/>
        </w:rPr>
        <w:tab/>
        <w:t xml:space="preserve">От </w:t>
      </w:r>
      <w:r w:rsidR="001E28DC" w:rsidRPr="007B724D">
        <w:rPr>
          <w:sz w:val="28"/>
          <w:szCs w:val="28"/>
        </w:rPr>
        <w:t xml:space="preserve">10.03.2025 </w:t>
      </w:r>
      <w:r w:rsidR="001E28DC">
        <w:rPr>
          <w:sz w:val="28"/>
          <w:szCs w:val="28"/>
        </w:rPr>
        <w:t>№</w:t>
      </w:r>
      <w:r w:rsidR="001E28DC" w:rsidRPr="007B724D">
        <w:rPr>
          <w:sz w:val="28"/>
          <w:szCs w:val="28"/>
        </w:rPr>
        <w:t xml:space="preserve"> 99-П </w:t>
      </w:r>
      <w:r w:rsidR="001E28DC">
        <w:rPr>
          <w:sz w:val="28"/>
          <w:szCs w:val="28"/>
        </w:rPr>
        <w:t>«</w:t>
      </w:r>
      <w:r w:rsidR="001E28DC" w:rsidRPr="007B724D">
        <w:rPr>
          <w:sz w:val="28"/>
          <w:szCs w:val="28"/>
        </w:rPr>
        <w:t xml:space="preserve">О внесении изменений в постановление Правительства Кировской области от 29.12.2023 </w:t>
      </w:r>
      <w:r w:rsidR="001E28DC">
        <w:rPr>
          <w:sz w:val="28"/>
          <w:szCs w:val="28"/>
        </w:rPr>
        <w:t>№</w:t>
      </w:r>
      <w:r w:rsidR="001E28DC" w:rsidRPr="007B724D">
        <w:rPr>
          <w:sz w:val="28"/>
          <w:szCs w:val="28"/>
        </w:rPr>
        <w:t xml:space="preserve"> 777-П </w:t>
      </w:r>
      <w:r w:rsidR="001E28DC">
        <w:rPr>
          <w:sz w:val="28"/>
          <w:szCs w:val="28"/>
        </w:rPr>
        <w:t>«</w:t>
      </w:r>
      <w:r w:rsidR="001E28DC" w:rsidRPr="007B724D">
        <w:rPr>
          <w:sz w:val="28"/>
          <w:szCs w:val="28"/>
        </w:rPr>
        <w:t xml:space="preserve">Об утверждении государственной программы Кировской области </w:t>
      </w:r>
      <w:r w:rsidR="001E28DC">
        <w:rPr>
          <w:sz w:val="28"/>
          <w:szCs w:val="28"/>
        </w:rPr>
        <w:t>«</w:t>
      </w:r>
      <w:r w:rsidR="001E28DC" w:rsidRPr="007B724D">
        <w:rPr>
          <w:sz w:val="28"/>
          <w:szCs w:val="28"/>
        </w:rPr>
        <w:t>Содействие развитию гражданского общества и реализация государственной национальной политики</w:t>
      </w:r>
      <w:r w:rsidR="001E28DC">
        <w:rPr>
          <w:sz w:val="28"/>
          <w:szCs w:val="28"/>
        </w:rPr>
        <w:t>».</w:t>
      </w:r>
    </w:p>
    <w:p w:rsidR="00330054" w:rsidRDefault="009B21D7" w:rsidP="00664A83">
      <w:pPr>
        <w:autoSpaceDE w:val="0"/>
        <w:autoSpaceDN w:val="0"/>
        <w:adjustRightInd w:val="0"/>
        <w:spacing w:line="360" w:lineRule="auto"/>
        <w:ind w:firstLine="709"/>
        <w:contextualSpacing/>
        <w:jc w:val="both"/>
        <w:rPr>
          <w:sz w:val="28"/>
          <w:szCs w:val="28"/>
        </w:rPr>
      </w:pPr>
      <w:r>
        <w:rPr>
          <w:sz w:val="28"/>
          <w:szCs w:val="28"/>
        </w:rPr>
        <w:t>4</w:t>
      </w:r>
      <w:r w:rsidR="00330054">
        <w:rPr>
          <w:sz w:val="28"/>
          <w:szCs w:val="28"/>
        </w:rPr>
        <w:t>.</w:t>
      </w:r>
      <w:r w:rsidR="00330054">
        <w:rPr>
          <w:sz w:val="28"/>
          <w:szCs w:val="28"/>
        </w:rPr>
        <w:tab/>
      </w:r>
      <w:r w:rsidR="001E28DC">
        <w:rPr>
          <w:sz w:val="28"/>
          <w:szCs w:val="28"/>
        </w:rPr>
        <w:t xml:space="preserve">Внести изменение в </w:t>
      </w:r>
      <w:r w:rsidR="001E28DC">
        <w:rPr>
          <w:color w:val="000000"/>
          <w:sz w:val="28"/>
          <w:szCs w:val="28"/>
        </w:rPr>
        <w:t>постановление Правительства Кировской области</w:t>
      </w:r>
      <w:r w:rsidR="001E28DC">
        <w:rPr>
          <w:sz w:val="28"/>
          <w:szCs w:val="28"/>
        </w:rPr>
        <w:t xml:space="preserve"> о</w:t>
      </w:r>
      <w:r w:rsidR="001E28DC" w:rsidRPr="007B724D">
        <w:rPr>
          <w:sz w:val="28"/>
          <w:szCs w:val="28"/>
        </w:rPr>
        <w:t xml:space="preserve">т 25.12.2024 </w:t>
      </w:r>
      <w:r w:rsidR="001E28DC">
        <w:rPr>
          <w:sz w:val="28"/>
          <w:szCs w:val="28"/>
        </w:rPr>
        <w:t>№</w:t>
      </w:r>
      <w:r w:rsidR="001E28DC" w:rsidRPr="007B724D">
        <w:rPr>
          <w:sz w:val="28"/>
          <w:szCs w:val="28"/>
        </w:rPr>
        <w:t xml:space="preserve"> 612-П </w:t>
      </w:r>
      <w:r w:rsidR="001E28DC">
        <w:rPr>
          <w:sz w:val="28"/>
          <w:szCs w:val="28"/>
        </w:rPr>
        <w:t>«</w:t>
      </w:r>
      <w:r w:rsidR="001E28DC" w:rsidRPr="007B724D">
        <w:rPr>
          <w:sz w:val="28"/>
          <w:szCs w:val="28"/>
        </w:rPr>
        <w:t>О внесении изменений в некоторые постановления Правительства Кировской области</w:t>
      </w:r>
      <w:r w:rsidR="001E28DC">
        <w:rPr>
          <w:sz w:val="28"/>
          <w:szCs w:val="28"/>
        </w:rPr>
        <w:t>»</w:t>
      </w:r>
      <w:r w:rsidR="003B523E">
        <w:rPr>
          <w:sz w:val="28"/>
          <w:szCs w:val="28"/>
        </w:rPr>
        <w:t>,</w:t>
      </w:r>
      <w:r w:rsidR="001E28DC">
        <w:rPr>
          <w:sz w:val="28"/>
          <w:szCs w:val="28"/>
        </w:rPr>
        <w:t xml:space="preserve"> исключив </w:t>
      </w:r>
      <w:r w:rsidR="00161448">
        <w:rPr>
          <w:sz w:val="28"/>
          <w:szCs w:val="28"/>
        </w:rPr>
        <w:t xml:space="preserve">из него </w:t>
      </w:r>
      <w:r w:rsidR="00161448">
        <w:rPr>
          <w:sz w:val="28"/>
          <w:szCs w:val="28"/>
        </w:rPr>
        <w:br/>
      </w:r>
      <w:r w:rsidR="001E28DC">
        <w:rPr>
          <w:sz w:val="28"/>
          <w:szCs w:val="28"/>
        </w:rPr>
        <w:t>пункт 1.</w:t>
      </w:r>
    </w:p>
    <w:p w:rsidR="00330054" w:rsidRDefault="009B21D7" w:rsidP="009B21D7">
      <w:pPr>
        <w:autoSpaceDE w:val="0"/>
        <w:autoSpaceDN w:val="0"/>
        <w:adjustRightInd w:val="0"/>
        <w:spacing w:line="360" w:lineRule="auto"/>
        <w:ind w:firstLine="709"/>
        <w:contextualSpacing/>
        <w:jc w:val="both"/>
        <w:rPr>
          <w:sz w:val="28"/>
          <w:szCs w:val="28"/>
        </w:rPr>
      </w:pPr>
      <w:r>
        <w:rPr>
          <w:sz w:val="28"/>
          <w:szCs w:val="28"/>
        </w:rPr>
        <w:t>5</w:t>
      </w:r>
      <w:r w:rsidR="00330054">
        <w:rPr>
          <w:sz w:val="28"/>
          <w:szCs w:val="28"/>
        </w:rPr>
        <w:t>.</w:t>
      </w:r>
      <w:r w:rsidR="00330054">
        <w:rPr>
          <w:sz w:val="28"/>
          <w:szCs w:val="28"/>
        </w:rPr>
        <w:tab/>
      </w:r>
      <w:proofErr w:type="gramStart"/>
      <w:r w:rsidR="00330054">
        <w:rPr>
          <w:sz w:val="28"/>
          <w:szCs w:val="28"/>
        </w:rPr>
        <w:t>Контроль за</w:t>
      </w:r>
      <w:proofErr w:type="gramEnd"/>
      <w:r w:rsidR="00330054">
        <w:rPr>
          <w:sz w:val="28"/>
          <w:szCs w:val="28"/>
        </w:rPr>
        <w:t xml:space="preserve"> выполнением постановления возложить </w:t>
      </w:r>
      <w:r w:rsidR="00EF432D">
        <w:rPr>
          <w:sz w:val="28"/>
          <w:szCs w:val="28"/>
        </w:rPr>
        <w:br/>
      </w:r>
      <w:r w:rsidR="00330054">
        <w:rPr>
          <w:sz w:val="28"/>
          <w:szCs w:val="28"/>
        </w:rPr>
        <w:t xml:space="preserve">на </w:t>
      </w:r>
      <w:r w:rsidR="007B724D">
        <w:rPr>
          <w:sz w:val="28"/>
          <w:szCs w:val="28"/>
        </w:rPr>
        <w:t xml:space="preserve">вице-губернатора </w:t>
      </w:r>
      <w:r w:rsidR="00330054" w:rsidRPr="00330054">
        <w:rPr>
          <w:sz w:val="28"/>
          <w:szCs w:val="28"/>
        </w:rPr>
        <w:t xml:space="preserve">Кировской области </w:t>
      </w:r>
      <w:proofErr w:type="spellStart"/>
      <w:r w:rsidR="007B724D">
        <w:rPr>
          <w:sz w:val="28"/>
          <w:szCs w:val="28"/>
        </w:rPr>
        <w:t>Лучинина</w:t>
      </w:r>
      <w:proofErr w:type="spellEnd"/>
      <w:r w:rsidR="007B724D">
        <w:rPr>
          <w:sz w:val="28"/>
          <w:szCs w:val="28"/>
        </w:rPr>
        <w:t xml:space="preserve"> А.Н.</w:t>
      </w:r>
    </w:p>
    <w:p w:rsidR="00EF432D" w:rsidRPr="00831DC6" w:rsidRDefault="00EF432D" w:rsidP="009B21D7">
      <w:pPr>
        <w:autoSpaceDE w:val="0"/>
        <w:autoSpaceDN w:val="0"/>
        <w:adjustRightInd w:val="0"/>
        <w:spacing w:line="360" w:lineRule="auto"/>
        <w:ind w:firstLine="709"/>
        <w:contextualSpacing/>
        <w:jc w:val="both"/>
        <w:rPr>
          <w:sz w:val="28"/>
          <w:szCs w:val="28"/>
        </w:rPr>
      </w:pPr>
      <w:r>
        <w:rPr>
          <w:sz w:val="28"/>
          <w:szCs w:val="28"/>
        </w:rPr>
        <w:t>6. Настоящее постановление вступает в силу со дня его официального опубликован</w:t>
      </w:r>
      <w:r w:rsidR="00F12E58">
        <w:rPr>
          <w:sz w:val="28"/>
          <w:szCs w:val="28"/>
        </w:rPr>
        <w:t>ия, за исключением пунктов 1</w:t>
      </w:r>
      <w:r w:rsidR="002A724F">
        <w:rPr>
          <w:sz w:val="28"/>
          <w:szCs w:val="28"/>
        </w:rPr>
        <w:t>, 3</w:t>
      </w:r>
      <w:r w:rsidR="0080558F">
        <w:rPr>
          <w:sz w:val="28"/>
          <w:szCs w:val="28"/>
        </w:rPr>
        <w:t xml:space="preserve"> – 5,</w:t>
      </w:r>
      <w:r>
        <w:rPr>
          <w:sz w:val="28"/>
          <w:szCs w:val="28"/>
        </w:rPr>
        <w:t xml:space="preserve"> которые вступают в силу </w:t>
      </w:r>
      <w:r>
        <w:rPr>
          <w:sz w:val="28"/>
          <w:szCs w:val="28"/>
        </w:rPr>
        <w:br/>
        <w:t>с 01.01.2026.</w:t>
      </w:r>
    </w:p>
    <w:p w:rsidR="00972E58" w:rsidRPr="00D24B4E" w:rsidRDefault="00972E58" w:rsidP="00972E58">
      <w:pPr>
        <w:spacing w:line="720" w:lineRule="exact"/>
        <w:jc w:val="both"/>
        <w:rPr>
          <w:sz w:val="28"/>
          <w:szCs w:val="28"/>
        </w:rPr>
      </w:pPr>
    </w:p>
    <w:tbl>
      <w:tblPr>
        <w:tblW w:w="9498" w:type="dxa"/>
        <w:tblInd w:w="108" w:type="dxa"/>
        <w:tblLook w:val="00A0"/>
      </w:tblPr>
      <w:tblGrid>
        <w:gridCol w:w="4085"/>
        <w:gridCol w:w="3003"/>
        <w:gridCol w:w="2410"/>
      </w:tblGrid>
      <w:tr w:rsidR="00972E58" w:rsidTr="00D97D3B">
        <w:tc>
          <w:tcPr>
            <w:tcW w:w="4085" w:type="dxa"/>
          </w:tcPr>
          <w:p w:rsidR="00972E58" w:rsidRDefault="003D748B" w:rsidP="000726C0">
            <w:pPr>
              <w:pStyle w:val="ConsPlusNormal"/>
              <w:suppressAutoHyphens/>
              <w:ind w:left="-108" w:firstLine="0"/>
              <w:rPr>
                <w:rFonts w:ascii="Times New Roman" w:hAnsi="Times New Roman" w:cs="Times New Roman"/>
                <w:sz w:val="28"/>
                <w:szCs w:val="28"/>
              </w:rPr>
            </w:pPr>
            <w:r>
              <w:rPr>
                <w:rFonts w:ascii="Times New Roman" w:hAnsi="Times New Roman" w:cs="Times New Roman"/>
                <w:sz w:val="28"/>
                <w:szCs w:val="28"/>
              </w:rPr>
              <w:t>Председатель Правительства</w:t>
            </w:r>
          </w:p>
          <w:p w:rsidR="00972E58" w:rsidRDefault="00972E58" w:rsidP="000726C0">
            <w:pPr>
              <w:pStyle w:val="ConsPlusNormal"/>
              <w:suppressAutoHyphens/>
              <w:ind w:left="-108" w:firstLine="0"/>
              <w:jc w:val="both"/>
              <w:rPr>
                <w:rFonts w:ascii="Times New Roman" w:hAnsi="Times New Roman" w:cs="Times New Roman"/>
                <w:sz w:val="28"/>
                <w:szCs w:val="28"/>
              </w:rPr>
            </w:pPr>
            <w:r>
              <w:rPr>
                <w:rFonts w:ascii="Times New Roman" w:hAnsi="Times New Roman" w:cs="Times New Roman"/>
                <w:sz w:val="28"/>
                <w:szCs w:val="28"/>
              </w:rPr>
              <w:t xml:space="preserve">Кировской области </w:t>
            </w:r>
          </w:p>
        </w:tc>
        <w:tc>
          <w:tcPr>
            <w:tcW w:w="3003" w:type="dxa"/>
          </w:tcPr>
          <w:p w:rsidR="00972E58" w:rsidRDefault="00972E58" w:rsidP="0009415A">
            <w:pPr>
              <w:pStyle w:val="ConsPlusNormal"/>
              <w:suppressAutoHyphens/>
              <w:ind w:firstLine="0"/>
              <w:jc w:val="both"/>
              <w:rPr>
                <w:rFonts w:ascii="Times New Roman" w:hAnsi="Times New Roman" w:cs="Times New Roman"/>
                <w:sz w:val="28"/>
                <w:szCs w:val="28"/>
              </w:rPr>
            </w:pPr>
          </w:p>
        </w:tc>
        <w:tc>
          <w:tcPr>
            <w:tcW w:w="2410" w:type="dxa"/>
            <w:vAlign w:val="bottom"/>
          </w:tcPr>
          <w:p w:rsidR="00972E58" w:rsidRDefault="00161448" w:rsidP="00D97D3B">
            <w:pPr>
              <w:pStyle w:val="ConsPlusNormal"/>
              <w:suppressAutoHyphens/>
              <w:ind w:left="34" w:firstLine="0"/>
              <w:rPr>
                <w:rFonts w:ascii="Times New Roman" w:hAnsi="Times New Roman" w:cs="Times New Roman"/>
                <w:sz w:val="28"/>
                <w:szCs w:val="28"/>
              </w:rPr>
            </w:pPr>
            <w:r>
              <w:rPr>
                <w:rFonts w:ascii="Times New Roman" w:hAnsi="Times New Roman" w:cs="Times New Roman"/>
                <w:sz w:val="28"/>
                <w:szCs w:val="28"/>
              </w:rPr>
              <w:t xml:space="preserve">     </w:t>
            </w:r>
            <w:r w:rsidR="003D748B">
              <w:rPr>
                <w:rFonts w:ascii="Times New Roman" w:hAnsi="Times New Roman" w:cs="Times New Roman"/>
                <w:sz w:val="28"/>
                <w:szCs w:val="28"/>
              </w:rPr>
              <w:t>М.А. Сандалов</w:t>
            </w:r>
          </w:p>
        </w:tc>
      </w:tr>
    </w:tbl>
    <w:p w:rsidR="00972E58" w:rsidRPr="006C4237" w:rsidRDefault="00972E58" w:rsidP="000B3B86">
      <w:pPr>
        <w:pStyle w:val="ConsPlusNormal"/>
        <w:suppressAutoHyphens/>
        <w:spacing w:line="360" w:lineRule="exact"/>
        <w:ind w:right="-142" w:firstLine="0"/>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w:t>
      </w:r>
      <w:r w:rsidR="000B3B86">
        <w:rPr>
          <w:rFonts w:ascii="Times New Roman" w:hAnsi="Times New Roman" w:cs="Times New Roman"/>
          <w:sz w:val="28"/>
          <w:szCs w:val="28"/>
        </w:rPr>
        <w:t>__</w:t>
      </w:r>
      <w:r>
        <w:rPr>
          <w:rFonts w:ascii="Times New Roman" w:hAnsi="Times New Roman" w:cs="Times New Roman"/>
          <w:sz w:val="28"/>
          <w:szCs w:val="28"/>
        </w:rPr>
        <w:t>____</w:t>
      </w:r>
      <w:r w:rsidRPr="003D748B">
        <w:rPr>
          <w:rFonts w:ascii="Times New Roman" w:hAnsi="Times New Roman" w:cs="Times New Roman"/>
          <w:sz w:val="28"/>
          <w:szCs w:val="28"/>
        </w:rPr>
        <w:t>_</w:t>
      </w:r>
      <w:r>
        <w:rPr>
          <w:rFonts w:ascii="Times New Roman" w:hAnsi="Times New Roman" w:cs="Times New Roman"/>
          <w:sz w:val="28"/>
          <w:szCs w:val="28"/>
        </w:rPr>
        <w:t>_</w:t>
      </w:r>
    </w:p>
    <w:p w:rsidR="00972E58" w:rsidRDefault="00972E58" w:rsidP="000B3B86">
      <w:pPr>
        <w:pStyle w:val="1c"/>
        <w:spacing w:before="360" w:after="480" w:line="240" w:lineRule="auto"/>
        <w:ind w:firstLine="0"/>
        <w:jc w:val="left"/>
      </w:pPr>
      <w:r w:rsidRPr="00C915F6">
        <w:t>ПОДГОТОВЛЕНО</w:t>
      </w:r>
    </w:p>
    <w:tbl>
      <w:tblPr>
        <w:tblW w:w="9498" w:type="dxa"/>
        <w:tblInd w:w="108" w:type="dxa"/>
        <w:tblLook w:val="00A0"/>
      </w:tblPr>
      <w:tblGrid>
        <w:gridCol w:w="1464"/>
        <w:gridCol w:w="3072"/>
        <w:gridCol w:w="2575"/>
        <w:gridCol w:w="2387"/>
      </w:tblGrid>
      <w:tr w:rsidR="00972E58" w:rsidRPr="006C7700" w:rsidTr="00664A83">
        <w:trPr>
          <w:trHeight w:val="684"/>
        </w:trPr>
        <w:tc>
          <w:tcPr>
            <w:tcW w:w="4536" w:type="dxa"/>
            <w:gridSpan w:val="2"/>
          </w:tcPr>
          <w:p w:rsidR="00972E58" w:rsidRPr="00BF4520" w:rsidRDefault="00972E58" w:rsidP="000726C0">
            <w:pPr>
              <w:tabs>
                <w:tab w:val="left" w:pos="4560"/>
              </w:tabs>
              <w:ind w:left="-108"/>
              <w:jc w:val="both"/>
              <w:rPr>
                <w:sz w:val="28"/>
                <w:szCs w:val="28"/>
              </w:rPr>
            </w:pPr>
            <w:r>
              <w:rPr>
                <w:sz w:val="28"/>
                <w:szCs w:val="28"/>
              </w:rPr>
              <w:t>М</w:t>
            </w:r>
            <w:r w:rsidRPr="00BF4520">
              <w:rPr>
                <w:sz w:val="28"/>
                <w:szCs w:val="28"/>
              </w:rPr>
              <w:t>инистр</w:t>
            </w:r>
            <w:r w:rsidR="000B3B86">
              <w:rPr>
                <w:sz w:val="28"/>
                <w:szCs w:val="28"/>
              </w:rPr>
              <w:t xml:space="preserve"> </w:t>
            </w:r>
            <w:r w:rsidR="007B724D">
              <w:rPr>
                <w:sz w:val="28"/>
                <w:szCs w:val="28"/>
              </w:rPr>
              <w:t>внутренней политики</w:t>
            </w:r>
            <w:r w:rsidRPr="00BF4520">
              <w:rPr>
                <w:sz w:val="28"/>
                <w:szCs w:val="28"/>
              </w:rPr>
              <w:t xml:space="preserve"> </w:t>
            </w:r>
          </w:p>
          <w:p w:rsidR="00972E58" w:rsidRPr="0065083A" w:rsidRDefault="00972E58" w:rsidP="000726C0">
            <w:pPr>
              <w:tabs>
                <w:tab w:val="left" w:pos="4560"/>
              </w:tabs>
              <w:ind w:left="-108"/>
              <w:jc w:val="both"/>
              <w:rPr>
                <w:sz w:val="28"/>
                <w:szCs w:val="28"/>
              </w:rPr>
            </w:pPr>
            <w:r w:rsidRPr="00BF4520">
              <w:rPr>
                <w:sz w:val="28"/>
                <w:szCs w:val="28"/>
              </w:rPr>
              <w:t>Кировской области</w:t>
            </w:r>
          </w:p>
        </w:tc>
        <w:tc>
          <w:tcPr>
            <w:tcW w:w="2575" w:type="dxa"/>
          </w:tcPr>
          <w:p w:rsidR="00972E58" w:rsidRPr="0065083A" w:rsidRDefault="00972E58" w:rsidP="000B3B86">
            <w:pPr>
              <w:jc w:val="both"/>
              <w:rPr>
                <w:sz w:val="28"/>
                <w:szCs w:val="28"/>
              </w:rPr>
            </w:pPr>
          </w:p>
        </w:tc>
        <w:tc>
          <w:tcPr>
            <w:tcW w:w="2387" w:type="dxa"/>
            <w:vAlign w:val="bottom"/>
          </w:tcPr>
          <w:p w:rsidR="00972E58" w:rsidRPr="0065083A" w:rsidRDefault="00AC44F8" w:rsidP="00ED31D1">
            <w:pPr>
              <w:tabs>
                <w:tab w:val="left" w:pos="7467"/>
              </w:tabs>
              <w:rPr>
                <w:sz w:val="28"/>
                <w:szCs w:val="28"/>
              </w:rPr>
            </w:pPr>
            <w:r>
              <w:rPr>
                <w:sz w:val="28"/>
                <w:szCs w:val="28"/>
              </w:rPr>
              <w:t xml:space="preserve">   </w:t>
            </w:r>
            <w:r w:rsidR="007B724D">
              <w:rPr>
                <w:sz w:val="28"/>
                <w:szCs w:val="28"/>
              </w:rPr>
              <w:t>Д.С. Иконников</w:t>
            </w:r>
          </w:p>
        </w:tc>
      </w:tr>
      <w:tr w:rsidR="00972E58" w:rsidRPr="00E72545" w:rsidTr="00664A83">
        <w:trPr>
          <w:trHeight w:val="413"/>
        </w:trPr>
        <w:tc>
          <w:tcPr>
            <w:tcW w:w="4536" w:type="dxa"/>
            <w:gridSpan w:val="2"/>
          </w:tcPr>
          <w:p w:rsidR="00972E58" w:rsidRPr="00E72545" w:rsidRDefault="00972E58" w:rsidP="000726C0">
            <w:pPr>
              <w:spacing w:before="480" w:after="480"/>
              <w:ind w:left="-108"/>
              <w:rPr>
                <w:sz w:val="28"/>
                <w:szCs w:val="28"/>
              </w:rPr>
            </w:pPr>
            <w:r w:rsidRPr="00E72545">
              <w:rPr>
                <w:sz w:val="28"/>
                <w:szCs w:val="28"/>
              </w:rPr>
              <w:t>СОГЛАСОВАНО</w:t>
            </w:r>
          </w:p>
        </w:tc>
        <w:tc>
          <w:tcPr>
            <w:tcW w:w="2575" w:type="dxa"/>
          </w:tcPr>
          <w:p w:rsidR="00972E58" w:rsidRPr="00E72545" w:rsidRDefault="00972E58" w:rsidP="000B3B86">
            <w:pPr>
              <w:rPr>
                <w:sz w:val="28"/>
                <w:szCs w:val="28"/>
              </w:rPr>
            </w:pPr>
          </w:p>
        </w:tc>
        <w:tc>
          <w:tcPr>
            <w:tcW w:w="2387" w:type="dxa"/>
            <w:vAlign w:val="bottom"/>
          </w:tcPr>
          <w:p w:rsidR="00972E58" w:rsidRPr="00E72545" w:rsidRDefault="00972E58" w:rsidP="000B3B86">
            <w:pPr>
              <w:rPr>
                <w:sz w:val="28"/>
                <w:szCs w:val="28"/>
              </w:rPr>
            </w:pPr>
          </w:p>
        </w:tc>
      </w:tr>
      <w:tr w:rsidR="00972E58" w:rsidRPr="00E72545" w:rsidTr="00664A83">
        <w:trPr>
          <w:trHeight w:val="1338"/>
        </w:trPr>
        <w:tc>
          <w:tcPr>
            <w:tcW w:w="4536" w:type="dxa"/>
            <w:gridSpan w:val="2"/>
          </w:tcPr>
          <w:p w:rsidR="00972E58" w:rsidRPr="00E72545" w:rsidRDefault="00972E58" w:rsidP="000726C0">
            <w:pPr>
              <w:ind w:left="-108"/>
              <w:contextualSpacing/>
              <w:rPr>
                <w:sz w:val="28"/>
                <w:szCs w:val="28"/>
              </w:rPr>
            </w:pPr>
            <w:r w:rsidRPr="00E72545">
              <w:rPr>
                <w:sz w:val="28"/>
                <w:szCs w:val="28"/>
              </w:rPr>
              <w:t>Заместитель</w:t>
            </w:r>
            <w:r>
              <w:rPr>
                <w:sz w:val="28"/>
                <w:szCs w:val="28"/>
              </w:rPr>
              <w:t xml:space="preserve"> министра,</w:t>
            </w:r>
            <w:r w:rsidRPr="00E72545">
              <w:rPr>
                <w:sz w:val="28"/>
                <w:szCs w:val="28"/>
              </w:rPr>
              <w:t xml:space="preserve"> </w:t>
            </w:r>
            <w:r w:rsidR="00664A83">
              <w:rPr>
                <w:sz w:val="28"/>
                <w:szCs w:val="28"/>
              </w:rPr>
              <w:t>начальник</w:t>
            </w:r>
            <w:r w:rsidR="000E7DE0">
              <w:rPr>
                <w:sz w:val="28"/>
                <w:szCs w:val="28"/>
              </w:rPr>
              <w:t xml:space="preserve"> </w:t>
            </w:r>
            <w:r w:rsidRPr="00E72545">
              <w:rPr>
                <w:sz w:val="28"/>
                <w:szCs w:val="28"/>
              </w:rPr>
              <w:t>государственно-правового управления министерства юстиции Кировской области</w:t>
            </w:r>
          </w:p>
        </w:tc>
        <w:tc>
          <w:tcPr>
            <w:tcW w:w="2575" w:type="dxa"/>
          </w:tcPr>
          <w:p w:rsidR="00972E58" w:rsidRPr="00E72545" w:rsidRDefault="00972E58" w:rsidP="000B3B86">
            <w:pPr>
              <w:jc w:val="both"/>
              <w:rPr>
                <w:sz w:val="28"/>
                <w:szCs w:val="28"/>
              </w:rPr>
            </w:pPr>
          </w:p>
        </w:tc>
        <w:tc>
          <w:tcPr>
            <w:tcW w:w="2387" w:type="dxa"/>
            <w:vAlign w:val="bottom"/>
          </w:tcPr>
          <w:p w:rsidR="00972E58" w:rsidRPr="00E72545" w:rsidRDefault="00AC44F8" w:rsidP="00ED31D1">
            <w:pPr>
              <w:tabs>
                <w:tab w:val="left" w:pos="7200"/>
              </w:tabs>
              <w:ind w:left="11" w:hanging="11"/>
              <w:rPr>
                <w:sz w:val="28"/>
                <w:szCs w:val="28"/>
              </w:rPr>
            </w:pPr>
            <w:r>
              <w:rPr>
                <w:sz w:val="28"/>
                <w:szCs w:val="28"/>
              </w:rPr>
              <w:t xml:space="preserve">   </w:t>
            </w:r>
            <w:r w:rsidR="00972E58">
              <w:rPr>
                <w:sz w:val="28"/>
                <w:szCs w:val="28"/>
              </w:rPr>
              <w:t xml:space="preserve">С.В. </w:t>
            </w:r>
            <w:proofErr w:type="spellStart"/>
            <w:r w:rsidR="00972E58">
              <w:rPr>
                <w:sz w:val="28"/>
                <w:szCs w:val="28"/>
              </w:rPr>
              <w:t>Тукмачева</w:t>
            </w:r>
            <w:proofErr w:type="spellEnd"/>
          </w:p>
        </w:tc>
      </w:tr>
      <w:tr w:rsidR="00800954" w:rsidRPr="00800954" w:rsidTr="00664A83">
        <w:tblPrEx>
          <w:tblLook w:val="04A0"/>
        </w:tblPrEx>
        <w:tc>
          <w:tcPr>
            <w:tcW w:w="1464" w:type="dxa"/>
            <w:shd w:val="clear" w:color="auto" w:fill="auto"/>
          </w:tcPr>
          <w:p w:rsidR="00800954" w:rsidRPr="00800954" w:rsidRDefault="00800954" w:rsidP="00800954">
            <w:pPr>
              <w:pStyle w:val="a9"/>
              <w:tabs>
                <w:tab w:val="left" w:pos="4536"/>
                <w:tab w:val="left" w:pos="7371"/>
                <w:tab w:val="left" w:pos="7480"/>
              </w:tabs>
              <w:spacing w:after="720"/>
              <w:ind w:left="0"/>
              <w:rPr>
                <w:sz w:val="28"/>
                <w:szCs w:val="28"/>
              </w:rPr>
            </w:pPr>
            <w:r w:rsidRPr="00800954">
              <w:rPr>
                <w:sz w:val="28"/>
                <w:szCs w:val="28"/>
              </w:rPr>
              <w:lastRenderedPageBreak/>
              <w:t>Разослать:</w:t>
            </w:r>
          </w:p>
        </w:tc>
        <w:tc>
          <w:tcPr>
            <w:tcW w:w="8034" w:type="dxa"/>
            <w:gridSpan w:val="3"/>
            <w:shd w:val="clear" w:color="auto" w:fill="auto"/>
          </w:tcPr>
          <w:p w:rsidR="00800954" w:rsidRPr="00800954" w:rsidRDefault="00D9053C" w:rsidP="000E7DE0">
            <w:pPr>
              <w:pStyle w:val="a9"/>
              <w:tabs>
                <w:tab w:val="left" w:pos="4536"/>
                <w:tab w:val="left" w:pos="7371"/>
                <w:tab w:val="left" w:pos="7480"/>
              </w:tabs>
              <w:ind w:left="0"/>
              <w:jc w:val="both"/>
              <w:rPr>
                <w:sz w:val="28"/>
                <w:szCs w:val="28"/>
              </w:rPr>
            </w:pPr>
            <w:r w:rsidRPr="000442FF">
              <w:rPr>
                <w:color w:val="000000" w:themeColor="text1"/>
                <w:sz w:val="28"/>
                <w:szCs w:val="28"/>
              </w:rPr>
              <w:t>вице-губернатор</w:t>
            </w:r>
            <w:r w:rsidR="00831DC6" w:rsidRPr="000442FF">
              <w:rPr>
                <w:color w:val="000000" w:themeColor="text1"/>
                <w:sz w:val="28"/>
                <w:szCs w:val="28"/>
              </w:rPr>
              <w:t>у</w:t>
            </w:r>
            <w:r w:rsidRPr="000442FF">
              <w:rPr>
                <w:color w:val="000000" w:themeColor="text1"/>
                <w:sz w:val="28"/>
                <w:szCs w:val="28"/>
              </w:rPr>
              <w:t xml:space="preserve"> Кировской области Лучинин</w:t>
            </w:r>
            <w:r w:rsidR="00831DC6" w:rsidRPr="000442FF">
              <w:rPr>
                <w:color w:val="000000" w:themeColor="text1"/>
                <w:sz w:val="28"/>
                <w:szCs w:val="28"/>
              </w:rPr>
              <w:t>у</w:t>
            </w:r>
            <w:r w:rsidRPr="000442FF">
              <w:rPr>
                <w:color w:val="000000" w:themeColor="text1"/>
                <w:sz w:val="28"/>
                <w:szCs w:val="28"/>
              </w:rPr>
              <w:t xml:space="preserve"> А.Н., </w:t>
            </w:r>
            <w:r w:rsidR="007B724D" w:rsidRPr="007B724D">
              <w:rPr>
                <w:color w:val="000000" w:themeColor="text1"/>
                <w:sz w:val="28"/>
                <w:szCs w:val="28"/>
              </w:rPr>
              <w:t xml:space="preserve">министерству внутренней политики Кировской области, министерству финансов Кировской области, министерству экономического развития Кировской области, министерству социального развития Кировской области, министерству юстиции Кировской области, контрольному управлению Губернатора Кировской области, прокуратуре Кировской области, Центру специальной связи и информации Федеральной службы охраны Российской Федерации в Кировской области, Контрольно-счетной палате Кировской области, Законодательному Собранию Кировской области, Управлению Министерства юстиции Российской Федерации </w:t>
            </w:r>
            <w:r w:rsidR="007B724D">
              <w:rPr>
                <w:color w:val="000000" w:themeColor="text1"/>
                <w:sz w:val="28"/>
                <w:szCs w:val="28"/>
              </w:rPr>
              <w:br/>
            </w:r>
            <w:r w:rsidR="007B724D" w:rsidRPr="007B724D">
              <w:rPr>
                <w:color w:val="000000" w:themeColor="text1"/>
                <w:sz w:val="28"/>
                <w:szCs w:val="28"/>
              </w:rPr>
              <w:t>по Кировской области, ООО «</w:t>
            </w:r>
            <w:proofErr w:type="spellStart"/>
            <w:r w:rsidR="007B724D" w:rsidRPr="007B724D">
              <w:rPr>
                <w:color w:val="000000" w:themeColor="text1"/>
                <w:sz w:val="28"/>
                <w:szCs w:val="28"/>
              </w:rPr>
              <w:t>КонсультантКиров</w:t>
            </w:r>
            <w:proofErr w:type="spellEnd"/>
            <w:r w:rsidR="007B724D" w:rsidRPr="007B724D">
              <w:rPr>
                <w:color w:val="000000" w:themeColor="text1"/>
                <w:sz w:val="28"/>
                <w:szCs w:val="28"/>
              </w:rPr>
              <w:t>».</w:t>
            </w:r>
          </w:p>
        </w:tc>
      </w:tr>
    </w:tbl>
    <w:p w:rsidR="00454822" w:rsidRDefault="00800954" w:rsidP="00454822">
      <w:pPr>
        <w:spacing w:before="480" w:after="600"/>
        <w:jc w:val="both"/>
        <w:rPr>
          <w:color w:val="000000"/>
          <w:sz w:val="28"/>
          <w:szCs w:val="28"/>
        </w:rPr>
      </w:pPr>
      <w:r w:rsidRPr="00800954">
        <w:rPr>
          <w:color w:val="000000"/>
          <w:sz w:val="28"/>
          <w:szCs w:val="28"/>
        </w:rPr>
        <w:t xml:space="preserve">Подлежит опубликованию на официальном информационном сайте Правительства Кировской области и на «Официальном </w:t>
      </w:r>
      <w:proofErr w:type="spellStart"/>
      <w:proofErr w:type="gramStart"/>
      <w:r w:rsidRPr="00800954">
        <w:rPr>
          <w:color w:val="000000"/>
          <w:sz w:val="28"/>
          <w:szCs w:val="28"/>
        </w:rPr>
        <w:t>интернет-портале</w:t>
      </w:r>
      <w:proofErr w:type="spellEnd"/>
      <w:proofErr w:type="gramEnd"/>
      <w:r w:rsidRPr="00800954">
        <w:rPr>
          <w:color w:val="000000"/>
          <w:sz w:val="28"/>
          <w:szCs w:val="28"/>
        </w:rPr>
        <w:t xml:space="preserve"> правовой информации</w:t>
      </w:r>
      <w:r w:rsidRPr="00A956B4">
        <w:rPr>
          <w:sz w:val="28"/>
          <w:szCs w:val="28"/>
        </w:rPr>
        <w:t>» (</w:t>
      </w:r>
      <w:hyperlink r:id="rId8" w:history="1">
        <w:r w:rsidR="00A956B4" w:rsidRPr="00A956B4">
          <w:rPr>
            <w:rStyle w:val="af"/>
            <w:color w:val="auto"/>
            <w:sz w:val="28"/>
            <w:szCs w:val="28"/>
            <w:u w:val="none"/>
            <w:lang w:val="en-US"/>
          </w:rPr>
          <w:t>http</w:t>
        </w:r>
        <w:r w:rsidR="00A956B4" w:rsidRPr="00A956B4">
          <w:rPr>
            <w:rStyle w:val="af"/>
            <w:color w:val="auto"/>
            <w:sz w:val="28"/>
            <w:szCs w:val="28"/>
            <w:u w:val="none"/>
          </w:rPr>
          <w:t>://</w:t>
        </w:r>
        <w:r w:rsidR="00A956B4" w:rsidRPr="00A956B4">
          <w:rPr>
            <w:rStyle w:val="af"/>
            <w:color w:val="auto"/>
            <w:sz w:val="28"/>
            <w:szCs w:val="28"/>
            <w:u w:val="none"/>
            <w:lang w:val="en-US"/>
          </w:rPr>
          <w:t>www</w:t>
        </w:r>
        <w:r w:rsidR="00A956B4" w:rsidRPr="00A956B4">
          <w:rPr>
            <w:rStyle w:val="af"/>
            <w:color w:val="auto"/>
            <w:sz w:val="28"/>
            <w:szCs w:val="28"/>
            <w:u w:val="none"/>
          </w:rPr>
          <w:t>.</w:t>
        </w:r>
        <w:proofErr w:type="spellStart"/>
        <w:r w:rsidR="00A956B4" w:rsidRPr="00A956B4">
          <w:rPr>
            <w:rStyle w:val="af"/>
            <w:color w:val="auto"/>
            <w:sz w:val="28"/>
            <w:szCs w:val="28"/>
            <w:u w:val="none"/>
            <w:lang w:val="en-US"/>
          </w:rPr>
          <w:t>pravo</w:t>
        </w:r>
        <w:proofErr w:type="spellEnd"/>
        <w:r w:rsidR="00A956B4" w:rsidRPr="00A956B4">
          <w:rPr>
            <w:rStyle w:val="af"/>
            <w:color w:val="auto"/>
            <w:sz w:val="28"/>
            <w:szCs w:val="28"/>
            <w:u w:val="none"/>
          </w:rPr>
          <w:t>.</w:t>
        </w:r>
        <w:proofErr w:type="spellStart"/>
        <w:r w:rsidR="00A956B4" w:rsidRPr="00A956B4">
          <w:rPr>
            <w:rStyle w:val="af"/>
            <w:color w:val="auto"/>
            <w:sz w:val="28"/>
            <w:szCs w:val="28"/>
            <w:u w:val="none"/>
            <w:lang w:val="en-US"/>
          </w:rPr>
          <w:t>gov</w:t>
        </w:r>
        <w:proofErr w:type="spellEnd"/>
        <w:r w:rsidR="00A956B4" w:rsidRPr="00A956B4">
          <w:rPr>
            <w:rStyle w:val="af"/>
            <w:color w:val="auto"/>
            <w:sz w:val="28"/>
            <w:szCs w:val="28"/>
            <w:u w:val="none"/>
          </w:rPr>
          <w:t>.</w:t>
        </w:r>
        <w:proofErr w:type="spellStart"/>
        <w:r w:rsidR="00A956B4" w:rsidRPr="00A956B4">
          <w:rPr>
            <w:rStyle w:val="af"/>
            <w:color w:val="auto"/>
            <w:sz w:val="28"/>
            <w:szCs w:val="28"/>
            <w:u w:val="none"/>
            <w:lang w:val="en-US"/>
          </w:rPr>
          <w:t>ru</w:t>
        </w:r>
        <w:proofErr w:type="spellEnd"/>
      </w:hyperlink>
      <w:r w:rsidR="00454822">
        <w:rPr>
          <w:sz w:val="28"/>
          <w:szCs w:val="28"/>
        </w:rPr>
        <w:t>)</w:t>
      </w:r>
    </w:p>
    <w:p w:rsidR="00800954" w:rsidRPr="00454822" w:rsidRDefault="00800954" w:rsidP="00454822">
      <w:pPr>
        <w:spacing w:before="480" w:line="360" w:lineRule="auto"/>
        <w:jc w:val="both"/>
        <w:rPr>
          <w:color w:val="000000"/>
          <w:sz w:val="28"/>
          <w:szCs w:val="28"/>
        </w:rPr>
      </w:pPr>
      <w:r w:rsidRPr="00800954">
        <w:rPr>
          <w:sz w:val="28"/>
          <w:szCs w:val="28"/>
        </w:rPr>
        <w:t>Правовая экспертиза проведена:</w:t>
      </w:r>
    </w:p>
    <w:p w:rsidR="0042631F" w:rsidRDefault="007A3EE8" w:rsidP="00454822">
      <w:pPr>
        <w:spacing w:line="360" w:lineRule="auto"/>
        <w:jc w:val="both"/>
        <w:rPr>
          <w:sz w:val="28"/>
          <w:szCs w:val="28"/>
        </w:rPr>
      </w:pPr>
      <w:r>
        <w:rPr>
          <w:sz w:val="28"/>
          <w:szCs w:val="28"/>
        </w:rPr>
        <w:t>п</w:t>
      </w:r>
      <w:r w:rsidR="00800954" w:rsidRPr="00800954">
        <w:rPr>
          <w:sz w:val="28"/>
          <w:szCs w:val="28"/>
        </w:rPr>
        <w:t>редварительная</w:t>
      </w:r>
    </w:p>
    <w:p w:rsidR="00800954" w:rsidRPr="00800954" w:rsidRDefault="00800954" w:rsidP="00454822">
      <w:pPr>
        <w:spacing w:line="360" w:lineRule="auto"/>
        <w:jc w:val="both"/>
        <w:rPr>
          <w:sz w:val="28"/>
          <w:szCs w:val="28"/>
        </w:rPr>
      </w:pPr>
      <w:r w:rsidRPr="00800954">
        <w:rPr>
          <w:sz w:val="28"/>
          <w:szCs w:val="28"/>
        </w:rPr>
        <w:t>заключительная</w:t>
      </w:r>
    </w:p>
    <w:p w:rsidR="00800954" w:rsidRPr="00EC040A" w:rsidRDefault="00800954" w:rsidP="00800954">
      <w:pPr>
        <w:spacing w:before="600" w:line="360" w:lineRule="auto"/>
        <w:jc w:val="both"/>
        <w:rPr>
          <w:sz w:val="28"/>
          <w:szCs w:val="28"/>
        </w:rPr>
      </w:pPr>
      <w:r w:rsidRPr="00EC040A">
        <w:rPr>
          <w:sz w:val="28"/>
          <w:szCs w:val="28"/>
        </w:rPr>
        <w:t>Лингвистическая экспертиза проведена:</w:t>
      </w:r>
    </w:p>
    <w:p w:rsidR="00800954" w:rsidRDefault="00800954" w:rsidP="00800954">
      <w:pPr>
        <w:spacing w:line="360" w:lineRule="auto"/>
        <w:jc w:val="both"/>
        <w:rPr>
          <w:sz w:val="28"/>
          <w:szCs w:val="28"/>
        </w:rPr>
      </w:pPr>
      <w:r>
        <w:rPr>
          <w:sz w:val="28"/>
          <w:szCs w:val="28"/>
        </w:rPr>
        <w:t>предварительная</w:t>
      </w:r>
    </w:p>
    <w:p w:rsidR="00664A83" w:rsidRPr="00567D68" w:rsidRDefault="00800954" w:rsidP="00567D68">
      <w:pPr>
        <w:jc w:val="both"/>
        <w:rPr>
          <w:sz w:val="28"/>
          <w:szCs w:val="28"/>
        </w:rPr>
      </w:pPr>
      <w:r w:rsidRPr="00EC040A">
        <w:rPr>
          <w:sz w:val="28"/>
          <w:szCs w:val="28"/>
        </w:rPr>
        <w:t>заключительная</w:t>
      </w:r>
    </w:p>
    <w:p w:rsidR="00831DC6" w:rsidRDefault="00831DC6" w:rsidP="00800954">
      <w:pPr>
        <w:tabs>
          <w:tab w:val="left" w:pos="7371"/>
        </w:tabs>
        <w:jc w:val="both"/>
      </w:pPr>
    </w:p>
    <w:p w:rsidR="002E4D22" w:rsidRDefault="002E4D22" w:rsidP="00800954">
      <w:pPr>
        <w:tabs>
          <w:tab w:val="left" w:pos="7371"/>
        </w:tabs>
        <w:jc w:val="both"/>
      </w:pPr>
    </w:p>
    <w:p w:rsidR="00105C37" w:rsidRDefault="00105C37" w:rsidP="00800954">
      <w:pPr>
        <w:tabs>
          <w:tab w:val="left" w:pos="7371"/>
        </w:tabs>
        <w:jc w:val="both"/>
      </w:pPr>
    </w:p>
    <w:p w:rsidR="007B724D" w:rsidRPr="007B724D" w:rsidRDefault="007B724D" w:rsidP="007B724D">
      <w:pPr>
        <w:rPr>
          <w:rFonts w:eastAsia="Calibri"/>
          <w:sz w:val="28"/>
          <w:szCs w:val="28"/>
          <w:lang w:eastAsia="en-US"/>
        </w:rPr>
      </w:pPr>
      <w:r w:rsidRPr="007B724D">
        <w:rPr>
          <w:rFonts w:eastAsia="Calibri"/>
          <w:sz w:val="28"/>
          <w:szCs w:val="28"/>
          <w:lang w:eastAsia="en-US"/>
        </w:rPr>
        <w:t>Начальник отдела правовой,</w:t>
      </w:r>
    </w:p>
    <w:p w:rsidR="007B724D" w:rsidRPr="007B724D" w:rsidRDefault="007B724D" w:rsidP="007B724D">
      <w:pPr>
        <w:rPr>
          <w:rFonts w:eastAsia="Calibri"/>
          <w:sz w:val="28"/>
          <w:szCs w:val="28"/>
          <w:lang w:eastAsia="en-US"/>
        </w:rPr>
      </w:pPr>
      <w:r w:rsidRPr="007B724D">
        <w:rPr>
          <w:rFonts w:eastAsia="Calibri"/>
          <w:sz w:val="28"/>
          <w:szCs w:val="28"/>
          <w:lang w:eastAsia="en-US"/>
        </w:rPr>
        <w:t>финансовой и кадровой работы</w:t>
      </w:r>
    </w:p>
    <w:p w:rsidR="007B724D" w:rsidRPr="007B724D" w:rsidRDefault="007B724D" w:rsidP="007B724D">
      <w:pPr>
        <w:tabs>
          <w:tab w:val="left" w:pos="6946"/>
          <w:tab w:val="left" w:pos="7371"/>
          <w:tab w:val="left" w:pos="7655"/>
        </w:tabs>
        <w:outlineLvl w:val="0"/>
        <w:rPr>
          <w:rFonts w:eastAsia="Calibri"/>
          <w:sz w:val="28"/>
          <w:szCs w:val="28"/>
          <w:lang w:eastAsia="en-US"/>
        </w:rPr>
      </w:pPr>
      <w:r w:rsidRPr="007B724D">
        <w:rPr>
          <w:rFonts w:eastAsia="Calibri"/>
          <w:sz w:val="28"/>
          <w:szCs w:val="28"/>
          <w:lang w:eastAsia="en-US"/>
        </w:rPr>
        <w:t>министерства внутренней политики</w:t>
      </w:r>
    </w:p>
    <w:p w:rsidR="007B724D" w:rsidRDefault="007B724D" w:rsidP="007B724D">
      <w:pPr>
        <w:rPr>
          <w:rFonts w:eastAsia="Calibri"/>
          <w:sz w:val="28"/>
          <w:szCs w:val="28"/>
          <w:lang w:eastAsia="en-US"/>
        </w:rPr>
      </w:pPr>
      <w:r w:rsidRPr="007B724D">
        <w:rPr>
          <w:rFonts w:eastAsia="Calibri"/>
          <w:sz w:val="28"/>
          <w:szCs w:val="28"/>
          <w:lang w:eastAsia="en-US"/>
        </w:rPr>
        <w:t>Кировской области</w:t>
      </w:r>
      <w:r w:rsidRPr="007B724D">
        <w:rPr>
          <w:rFonts w:eastAsia="Calibri"/>
          <w:sz w:val="28"/>
          <w:szCs w:val="28"/>
          <w:lang w:eastAsia="en-US"/>
        </w:rPr>
        <w:tab/>
      </w:r>
      <w:r w:rsidRPr="007B724D">
        <w:rPr>
          <w:rFonts w:eastAsia="Calibri"/>
          <w:sz w:val="28"/>
          <w:szCs w:val="28"/>
          <w:lang w:eastAsia="en-US"/>
        </w:rPr>
        <w:tab/>
      </w:r>
      <w:r w:rsidRPr="007B724D">
        <w:rPr>
          <w:rFonts w:eastAsia="Calibri"/>
          <w:sz w:val="28"/>
          <w:szCs w:val="28"/>
          <w:lang w:eastAsia="en-US"/>
        </w:rPr>
        <w:tab/>
      </w:r>
      <w:r w:rsidRPr="007B724D">
        <w:rPr>
          <w:rFonts w:eastAsia="Calibri"/>
          <w:sz w:val="28"/>
          <w:szCs w:val="28"/>
          <w:lang w:eastAsia="en-US"/>
        </w:rPr>
        <w:tab/>
      </w:r>
      <w:r w:rsidRPr="007B724D">
        <w:rPr>
          <w:rFonts w:eastAsia="Calibri"/>
          <w:sz w:val="28"/>
          <w:szCs w:val="28"/>
          <w:lang w:eastAsia="en-US"/>
        </w:rPr>
        <w:tab/>
      </w:r>
      <w:r w:rsidRPr="007B724D">
        <w:rPr>
          <w:rFonts w:eastAsia="Calibri"/>
          <w:sz w:val="28"/>
          <w:szCs w:val="28"/>
          <w:lang w:eastAsia="en-US"/>
        </w:rPr>
        <w:tab/>
      </w:r>
      <w:r w:rsidRPr="007B724D">
        <w:rPr>
          <w:rFonts w:eastAsia="Calibri"/>
          <w:sz w:val="28"/>
          <w:szCs w:val="28"/>
          <w:lang w:eastAsia="en-US"/>
        </w:rPr>
        <w:tab/>
        <w:t xml:space="preserve">         М.А. Жукова</w:t>
      </w:r>
    </w:p>
    <w:p w:rsidR="007B724D" w:rsidRDefault="007B724D" w:rsidP="007B724D">
      <w:pPr>
        <w:rPr>
          <w:rFonts w:eastAsia="Calibri"/>
          <w:sz w:val="28"/>
          <w:szCs w:val="28"/>
          <w:lang w:eastAsia="en-US"/>
        </w:rPr>
      </w:pPr>
    </w:p>
    <w:p w:rsidR="007B724D" w:rsidRDefault="007B724D" w:rsidP="007B724D">
      <w:pPr>
        <w:rPr>
          <w:rFonts w:eastAsia="Calibri"/>
          <w:sz w:val="28"/>
          <w:szCs w:val="28"/>
          <w:lang w:eastAsia="en-US"/>
        </w:rPr>
      </w:pPr>
    </w:p>
    <w:p w:rsidR="00BE6F44" w:rsidRDefault="00BE6F44" w:rsidP="007B724D">
      <w:pPr>
        <w:rPr>
          <w:rFonts w:eastAsia="Calibri"/>
          <w:sz w:val="28"/>
          <w:szCs w:val="28"/>
          <w:lang w:eastAsia="en-US"/>
        </w:rPr>
      </w:pPr>
    </w:p>
    <w:p w:rsidR="007B724D" w:rsidRDefault="007B724D" w:rsidP="007B724D">
      <w:pPr>
        <w:rPr>
          <w:rFonts w:eastAsia="Calibri"/>
          <w:sz w:val="28"/>
          <w:szCs w:val="28"/>
          <w:lang w:eastAsia="en-US"/>
        </w:rPr>
      </w:pPr>
    </w:p>
    <w:p w:rsidR="00463F83" w:rsidRDefault="00463F83" w:rsidP="007B724D">
      <w:pPr>
        <w:rPr>
          <w:rFonts w:eastAsia="Calibri"/>
          <w:sz w:val="28"/>
          <w:szCs w:val="28"/>
          <w:lang w:eastAsia="en-US"/>
        </w:rPr>
      </w:pPr>
    </w:p>
    <w:p w:rsidR="00463F83" w:rsidRDefault="00463F83" w:rsidP="007B724D">
      <w:pPr>
        <w:rPr>
          <w:rFonts w:eastAsia="Calibri"/>
          <w:sz w:val="28"/>
          <w:szCs w:val="28"/>
          <w:lang w:eastAsia="en-US"/>
        </w:rPr>
      </w:pPr>
    </w:p>
    <w:p w:rsidR="00105C37" w:rsidRPr="007B724D" w:rsidRDefault="00105C37" w:rsidP="007B724D">
      <w:pPr>
        <w:rPr>
          <w:rFonts w:eastAsia="Calibri"/>
          <w:sz w:val="28"/>
          <w:szCs w:val="28"/>
          <w:lang w:eastAsia="en-US"/>
        </w:rPr>
      </w:pPr>
    </w:p>
    <w:p w:rsidR="007B724D" w:rsidRPr="008B48F2" w:rsidRDefault="008B48F2" w:rsidP="007B724D">
      <w:pPr>
        <w:rPr>
          <w:rFonts w:eastAsia="Calibri"/>
          <w:lang w:eastAsia="en-US"/>
        </w:rPr>
      </w:pPr>
      <w:proofErr w:type="spellStart"/>
      <w:r>
        <w:rPr>
          <w:rFonts w:eastAsia="Calibri"/>
          <w:lang w:eastAsia="en-US"/>
        </w:rPr>
        <w:t>Лумпова</w:t>
      </w:r>
      <w:proofErr w:type="spellEnd"/>
      <w:r>
        <w:rPr>
          <w:rFonts w:eastAsia="Calibri"/>
          <w:lang w:eastAsia="en-US"/>
        </w:rPr>
        <w:t xml:space="preserve"> Полина Сергеевна</w:t>
      </w:r>
      <w:r w:rsidR="007B724D" w:rsidRPr="008B48F2">
        <w:rPr>
          <w:rFonts w:eastAsia="Calibri"/>
          <w:lang w:eastAsia="en-US"/>
        </w:rPr>
        <w:t xml:space="preserve">                                                                        </w:t>
      </w:r>
      <w:r>
        <w:rPr>
          <w:rFonts w:eastAsia="Calibri"/>
          <w:lang w:eastAsia="en-US"/>
        </w:rPr>
        <w:t xml:space="preserve">    </w:t>
      </w:r>
      <w:r w:rsidR="00D0782C">
        <w:rPr>
          <w:rFonts w:eastAsia="Calibri"/>
          <w:lang w:eastAsia="en-US"/>
        </w:rPr>
        <w:t xml:space="preserve"> </w:t>
      </w:r>
      <w:r w:rsidR="007B724D" w:rsidRPr="008B48F2">
        <w:rPr>
          <w:rFonts w:eastAsia="Calibri"/>
          <w:lang w:eastAsia="en-US"/>
        </w:rPr>
        <w:t>Номер проекта</w:t>
      </w:r>
    </w:p>
    <w:p w:rsidR="007B724D" w:rsidRPr="007B724D" w:rsidRDefault="008B48F2" w:rsidP="007B724D">
      <w:pPr>
        <w:rPr>
          <w:rFonts w:eastAsia="Calibri"/>
          <w:lang w:eastAsia="en-US"/>
        </w:rPr>
      </w:pPr>
      <w:r>
        <w:rPr>
          <w:rFonts w:eastAsia="Calibri"/>
          <w:lang w:eastAsia="en-US"/>
        </w:rPr>
        <w:t>27-27-24 (доб. 2444</w:t>
      </w:r>
      <w:r w:rsidR="007B724D" w:rsidRPr="008B48F2">
        <w:rPr>
          <w:rFonts w:eastAsia="Calibri"/>
          <w:lang w:eastAsia="en-US"/>
        </w:rPr>
        <w:t xml:space="preserve">)                                                                                 </w:t>
      </w:r>
      <w:r>
        <w:rPr>
          <w:rFonts w:eastAsia="Calibri"/>
          <w:lang w:eastAsia="en-US"/>
        </w:rPr>
        <w:t xml:space="preserve">  </w:t>
      </w:r>
      <w:r w:rsidR="00D0782C">
        <w:rPr>
          <w:rFonts w:eastAsia="Calibri"/>
          <w:lang w:eastAsia="en-US"/>
        </w:rPr>
        <w:t xml:space="preserve">  </w:t>
      </w:r>
      <w:r w:rsidR="005A33E1" w:rsidRPr="005A33E1">
        <w:rPr>
          <w:color w:val="000000"/>
          <w:shd w:val="clear" w:color="auto" w:fill="FFFFFF"/>
        </w:rPr>
        <w:t>1719/2025</w:t>
      </w:r>
      <w:r w:rsidR="005A33E1">
        <w:rPr>
          <w:rFonts w:eastAsia="Calibri"/>
          <w:lang w:eastAsia="en-US"/>
        </w:rPr>
        <w:t xml:space="preserve"> </w:t>
      </w:r>
      <w:r w:rsidR="007B724D" w:rsidRPr="005A33E1">
        <w:rPr>
          <w:rFonts w:eastAsia="Calibri"/>
          <w:lang w:eastAsia="en-US"/>
        </w:rPr>
        <w:t>(</w:t>
      </w:r>
      <w:r w:rsidR="005A33E1" w:rsidRPr="005A33E1">
        <w:rPr>
          <w:bCs/>
          <w:color w:val="000000"/>
        </w:rPr>
        <w:t>809/2025</w:t>
      </w:r>
      <w:r w:rsidR="007B724D" w:rsidRPr="005A33E1">
        <w:rPr>
          <w:rFonts w:eastAsia="Calibri"/>
          <w:lang w:eastAsia="en-US"/>
        </w:rPr>
        <w:t>)</w:t>
      </w:r>
    </w:p>
    <w:sectPr w:rsidR="007B724D" w:rsidRPr="007B724D" w:rsidSect="00161448">
      <w:headerReference w:type="default" r:id="rId9"/>
      <w:headerReference w:type="first" r:id="rId10"/>
      <w:pgSz w:w="11906" w:h="16838" w:code="9"/>
      <w:pgMar w:top="907" w:right="794" w:bottom="964" w:left="1701" w:header="510" w:footer="567"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22F6" w:rsidRDefault="003C22F6" w:rsidP="00E15DF1">
      <w:r>
        <w:separator/>
      </w:r>
    </w:p>
  </w:endnote>
  <w:endnote w:type="continuationSeparator" w:id="0">
    <w:p w:rsidR="003C22F6" w:rsidRDefault="003C22F6" w:rsidP="00E15D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22F6" w:rsidRDefault="003C22F6" w:rsidP="00E15DF1">
      <w:r>
        <w:separator/>
      </w:r>
    </w:p>
  </w:footnote>
  <w:footnote w:type="continuationSeparator" w:id="0">
    <w:p w:rsidR="003C22F6" w:rsidRDefault="003C22F6" w:rsidP="00E15DF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26C1" w:rsidRDefault="00627708" w:rsidP="00EF432D">
    <w:pPr>
      <w:pStyle w:val="ab"/>
      <w:jc w:val="center"/>
    </w:pPr>
    <w:r>
      <w:fldChar w:fldCharType="begin"/>
    </w:r>
    <w:r w:rsidR="003726C1">
      <w:instrText xml:space="preserve"> PAGE   \* MERGEFORMAT </w:instrText>
    </w:r>
    <w:r>
      <w:fldChar w:fldCharType="separate"/>
    </w:r>
    <w:r w:rsidR="0080558F">
      <w:rPr>
        <w:noProof/>
      </w:rPr>
      <w:t>2</w:t>
    </w:r>
    <w:r>
      <w:rPr>
        <w:noProof/>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26C1" w:rsidRDefault="003726C1" w:rsidP="00944459">
    <w:pPr>
      <w:pStyle w:val="ab"/>
      <w:jc w:val="center"/>
    </w:pPr>
    <w:r>
      <w:rPr>
        <w:noProof/>
      </w:rPr>
      <w:drawing>
        <wp:inline distT="0" distB="0" distL="0" distR="0">
          <wp:extent cx="447675" cy="5619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
                  <a:srcRect/>
                  <a:stretch>
                    <a:fillRect/>
                  </a:stretch>
                </pic:blipFill>
                <pic:spPr bwMode="auto">
                  <a:xfrm>
                    <a:off x="0" y="0"/>
                    <a:ext cx="447675" cy="561975"/>
                  </a:xfrm>
                  <a:prstGeom prst="rect">
                    <a:avLst/>
                  </a:prstGeom>
                  <a:solidFill>
                    <a:srgbClr val="FFFFFF"/>
                  </a:solid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B4A3CA0"/>
    <w:multiLevelType w:val="multilevel"/>
    <w:tmpl w:val="EFF2C48C"/>
    <w:lvl w:ilvl="0">
      <w:start w:val="1"/>
      <w:numFmt w:val="decimal"/>
      <w:lvlText w:val="%1."/>
      <w:lvlJc w:val="left"/>
      <w:pPr>
        <w:ind w:left="450" w:hanging="45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2">
    <w:nsid w:val="227651EC"/>
    <w:multiLevelType w:val="hybridMultilevel"/>
    <w:tmpl w:val="4F666694"/>
    <w:lvl w:ilvl="0" w:tplc="DEFE6488">
      <w:start w:val="1"/>
      <w:numFmt w:val="decimal"/>
      <w:lvlText w:val="%1."/>
      <w:lvlJc w:val="left"/>
      <w:pPr>
        <w:ind w:left="1725" w:hanging="1005"/>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3">
    <w:nsid w:val="334771FB"/>
    <w:multiLevelType w:val="hybridMultilevel"/>
    <w:tmpl w:val="BF0CAC60"/>
    <w:lvl w:ilvl="0" w:tplc="368877DC">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62F77CCC"/>
    <w:multiLevelType w:val="hybridMultilevel"/>
    <w:tmpl w:val="4F666694"/>
    <w:lvl w:ilvl="0" w:tplc="DEFE6488">
      <w:start w:val="1"/>
      <w:numFmt w:val="decimal"/>
      <w:lvlText w:val="%1."/>
      <w:lvlJc w:val="left"/>
      <w:pPr>
        <w:ind w:left="1431" w:hanging="1005"/>
      </w:pPr>
      <w:rPr>
        <w:rFonts w:cs="Times New Roman" w:hint="default"/>
      </w:rPr>
    </w:lvl>
    <w:lvl w:ilvl="1" w:tplc="04190019">
      <w:start w:val="1"/>
      <w:numFmt w:val="lowerLetter"/>
      <w:lvlText w:val="%2."/>
      <w:lvlJc w:val="left"/>
      <w:pPr>
        <w:ind w:left="1648" w:hanging="360"/>
      </w:pPr>
      <w:rPr>
        <w:rFonts w:cs="Times New Roman"/>
      </w:rPr>
    </w:lvl>
    <w:lvl w:ilvl="2" w:tplc="0419001B">
      <w:start w:val="1"/>
      <w:numFmt w:val="lowerRoman"/>
      <w:lvlText w:val="%3."/>
      <w:lvlJc w:val="right"/>
      <w:pPr>
        <w:ind w:left="2368" w:hanging="180"/>
      </w:pPr>
      <w:rPr>
        <w:rFonts w:cs="Times New Roman"/>
      </w:rPr>
    </w:lvl>
    <w:lvl w:ilvl="3" w:tplc="0419000F">
      <w:start w:val="1"/>
      <w:numFmt w:val="decimal"/>
      <w:lvlText w:val="%4."/>
      <w:lvlJc w:val="left"/>
      <w:pPr>
        <w:ind w:left="3088" w:hanging="360"/>
      </w:pPr>
      <w:rPr>
        <w:rFonts w:cs="Times New Roman"/>
      </w:rPr>
    </w:lvl>
    <w:lvl w:ilvl="4" w:tplc="04190019">
      <w:start w:val="1"/>
      <w:numFmt w:val="lowerLetter"/>
      <w:lvlText w:val="%5."/>
      <w:lvlJc w:val="left"/>
      <w:pPr>
        <w:ind w:left="3808" w:hanging="360"/>
      </w:pPr>
      <w:rPr>
        <w:rFonts w:cs="Times New Roman"/>
      </w:rPr>
    </w:lvl>
    <w:lvl w:ilvl="5" w:tplc="0419001B">
      <w:start w:val="1"/>
      <w:numFmt w:val="lowerRoman"/>
      <w:lvlText w:val="%6."/>
      <w:lvlJc w:val="right"/>
      <w:pPr>
        <w:ind w:left="4528" w:hanging="180"/>
      </w:pPr>
      <w:rPr>
        <w:rFonts w:cs="Times New Roman"/>
      </w:rPr>
    </w:lvl>
    <w:lvl w:ilvl="6" w:tplc="0419000F">
      <w:start w:val="1"/>
      <w:numFmt w:val="decimal"/>
      <w:lvlText w:val="%7."/>
      <w:lvlJc w:val="left"/>
      <w:pPr>
        <w:ind w:left="5248" w:hanging="360"/>
      </w:pPr>
      <w:rPr>
        <w:rFonts w:cs="Times New Roman"/>
      </w:rPr>
    </w:lvl>
    <w:lvl w:ilvl="7" w:tplc="04190019">
      <w:start w:val="1"/>
      <w:numFmt w:val="lowerLetter"/>
      <w:lvlText w:val="%8."/>
      <w:lvlJc w:val="left"/>
      <w:pPr>
        <w:ind w:left="5968" w:hanging="360"/>
      </w:pPr>
      <w:rPr>
        <w:rFonts w:cs="Times New Roman"/>
      </w:rPr>
    </w:lvl>
    <w:lvl w:ilvl="8" w:tplc="0419001B">
      <w:start w:val="1"/>
      <w:numFmt w:val="lowerRoman"/>
      <w:lvlText w:val="%9."/>
      <w:lvlJc w:val="right"/>
      <w:pPr>
        <w:ind w:left="6688" w:hanging="180"/>
      </w:pPr>
      <w:rPr>
        <w:rFonts w:cs="Times New Roman"/>
      </w:rPr>
    </w:lvl>
  </w:abstractNum>
  <w:abstractNum w:abstractNumId="5">
    <w:nsid w:val="70C50A6E"/>
    <w:multiLevelType w:val="multilevel"/>
    <w:tmpl w:val="2ADA3E1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num w:numId="1">
    <w:abstractNumId w:val="5"/>
  </w:num>
  <w:num w:numId="2">
    <w:abstractNumId w:val="0"/>
  </w:num>
  <w:num w:numId="3">
    <w:abstractNumId w:val="4"/>
  </w:num>
  <w:num w:numId="4">
    <w:abstractNumId w:val="2"/>
  </w:num>
  <w:num w:numId="5">
    <w:abstractNumId w:val="1"/>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bordersDoNotSurroundHeader/>
  <w:bordersDoNotSurroundFooter/>
  <w:proofState w:spelling="clean" w:grammar="clean"/>
  <w:defaultTabStop w:val="708"/>
  <w:hyphenationZone w:val="425"/>
  <w:doNotHyphenateCaps/>
  <w:drawingGridHorizontalSpacing w:val="120"/>
  <w:drawingGridVerticalSpacing w:val="120"/>
  <w:displayHorizontalDrawingGridEvery w:val="0"/>
  <w:displayVerticalDrawingGridEvery w:val="3"/>
  <w:characterSpacingControl w:val="compressPunctuation"/>
  <w:doNotValidateAgainstSchema/>
  <w:doNotDemarcateInvalidXml/>
  <w:footnotePr>
    <w:footnote w:id="-1"/>
    <w:footnote w:id="0"/>
  </w:footnotePr>
  <w:endnotePr>
    <w:endnote w:id="-1"/>
    <w:endnote w:id="0"/>
  </w:endnotePr>
  <w:compat/>
  <w:rsids>
    <w:rsidRoot w:val="0090650B"/>
    <w:rsid w:val="00010AFD"/>
    <w:rsid w:val="00010BA8"/>
    <w:rsid w:val="00012B3F"/>
    <w:rsid w:val="0001546C"/>
    <w:rsid w:val="0001582C"/>
    <w:rsid w:val="0001689A"/>
    <w:rsid w:val="000201D0"/>
    <w:rsid w:val="00020490"/>
    <w:rsid w:val="0002056E"/>
    <w:rsid w:val="000231E3"/>
    <w:rsid w:val="00027094"/>
    <w:rsid w:val="0002765A"/>
    <w:rsid w:val="00027AF7"/>
    <w:rsid w:val="00030881"/>
    <w:rsid w:val="0003436C"/>
    <w:rsid w:val="00035D9D"/>
    <w:rsid w:val="0004247B"/>
    <w:rsid w:val="00043122"/>
    <w:rsid w:val="000442FF"/>
    <w:rsid w:val="0004497D"/>
    <w:rsid w:val="000455E0"/>
    <w:rsid w:val="0004775E"/>
    <w:rsid w:val="00047F3F"/>
    <w:rsid w:val="00052F89"/>
    <w:rsid w:val="00055F0D"/>
    <w:rsid w:val="000569D8"/>
    <w:rsid w:val="00062172"/>
    <w:rsid w:val="000726C0"/>
    <w:rsid w:val="00072B87"/>
    <w:rsid w:val="00074CEA"/>
    <w:rsid w:val="000806A6"/>
    <w:rsid w:val="00082F7C"/>
    <w:rsid w:val="00084802"/>
    <w:rsid w:val="00086686"/>
    <w:rsid w:val="00086DAD"/>
    <w:rsid w:val="00087577"/>
    <w:rsid w:val="00087FB3"/>
    <w:rsid w:val="00092915"/>
    <w:rsid w:val="0009415A"/>
    <w:rsid w:val="000A0EA0"/>
    <w:rsid w:val="000A5A6D"/>
    <w:rsid w:val="000B3B86"/>
    <w:rsid w:val="000B42B9"/>
    <w:rsid w:val="000B7DF6"/>
    <w:rsid w:val="000C05B6"/>
    <w:rsid w:val="000C1C23"/>
    <w:rsid w:val="000C6091"/>
    <w:rsid w:val="000D0EB5"/>
    <w:rsid w:val="000D1E52"/>
    <w:rsid w:val="000D54D9"/>
    <w:rsid w:val="000D7C5C"/>
    <w:rsid w:val="000E07F8"/>
    <w:rsid w:val="000E17BA"/>
    <w:rsid w:val="000E1CB3"/>
    <w:rsid w:val="000E2614"/>
    <w:rsid w:val="000E2EC8"/>
    <w:rsid w:val="000E42BD"/>
    <w:rsid w:val="000E6F54"/>
    <w:rsid w:val="000E741C"/>
    <w:rsid w:val="000E7DE0"/>
    <w:rsid w:val="000F1948"/>
    <w:rsid w:val="000F2266"/>
    <w:rsid w:val="000F4EEF"/>
    <w:rsid w:val="000F5F9F"/>
    <w:rsid w:val="0010144D"/>
    <w:rsid w:val="00105C37"/>
    <w:rsid w:val="00110F16"/>
    <w:rsid w:val="0011111A"/>
    <w:rsid w:val="00111AC4"/>
    <w:rsid w:val="00117C5E"/>
    <w:rsid w:val="00125272"/>
    <w:rsid w:val="00125D85"/>
    <w:rsid w:val="00127C68"/>
    <w:rsid w:val="0013381C"/>
    <w:rsid w:val="0013478D"/>
    <w:rsid w:val="00136792"/>
    <w:rsid w:val="00136C48"/>
    <w:rsid w:val="00141B4E"/>
    <w:rsid w:val="00144C21"/>
    <w:rsid w:val="00144D54"/>
    <w:rsid w:val="00147E94"/>
    <w:rsid w:val="0015345C"/>
    <w:rsid w:val="00155B15"/>
    <w:rsid w:val="001612BD"/>
    <w:rsid w:val="00161448"/>
    <w:rsid w:val="00170FF5"/>
    <w:rsid w:val="00171141"/>
    <w:rsid w:val="00176B5C"/>
    <w:rsid w:val="001803FC"/>
    <w:rsid w:val="001847EE"/>
    <w:rsid w:val="00185346"/>
    <w:rsid w:val="00186001"/>
    <w:rsid w:val="00186A75"/>
    <w:rsid w:val="001962EE"/>
    <w:rsid w:val="001A2E0A"/>
    <w:rsid w:val="001A61FC"/>
    <w:rsid w:val="001B06BB"/>
    <w:rsid w:val="001B2B74"/>
    <w:rsid w:val="001C6F21"/>
    <w:rsid w:val="001D3295"/>
    <w:rsid w:val="001D33E4"/>
    <w:rsid w:val="001D35BA"/>
    <w:rsid w:val="001D51E8"/>
    <w:rsid w:val="001E14A1"/>
    <w:rsid w:val="001E2428"/>
    <w:rsid w:val="001E28DC"/>
    <w:rsid w:val="001E2B8F"/>
    <w:rsid w:val="001E3C25"/>
    <w:rsid w:val="001F10D7"/>
    <w:rsid w:val="001F26B6"/>
    <w:rsid w:val="001F507F"/>
    <w:rsid w:val="001F5613"/>
    <w:rsid w:val="00200F31"/>
    <w:rsid w:val="00201E6D"/>
    <w:rsid w:val="0020608C"/>
    <w:rsid w:val="00214918"/>
    <w:rsid w:val="00214A4C"/>
    <w:rsid w:val="00224076"/>
    <w:rsid w:val="0022798D"/>
    <w:rsid w:val="00234D21"/>
    <w:rsid w:val="00240DF7"/>
    <w:rsid w:val="00241D40"/>
    <w:rsid w:val="002425F8"/>
    <w:rsid w:val="00242AD8"/>
    <w:rsid w:val="00243C2A"/>
    <w:rsid w:val="00244534"/>
    <w:rsid w:val="00245C09"/>
    <w:rsid w:val="00247B52"/>
    <w:rsid w:val="00253909"/>
    <w:rsid w:val="00253D72"/>
    <w:rsid w:val="00256800"/>
    <w:rsid w:val="00256903"/>
    <w:rsid w:val="002577BC"/>
    <w:rsid w:val="00263014"/>
    <w:rsid w:val="00270B24"/>
    <w:rsid w:val="002715F8"/>
    <w:rsid w:val="00280CD8"/>
    <w:rsid w:val="00281766"/>
    <w:rsid w:val="00281B38"/>
    <w:rsid w:val="00281C0A"/>
    <w:rsid w:val="00284D8F"/>
    <w:rsid w:val="00290A73"/>
    <w:rsid w:val="00291254"/>
    <w:rsid w:val="002918C4"/>
    <w:rsid w:val="00295338"/>
    <w:rsid w:val="00296223"/>
    <w:rsid w:val="00297706"/>
    <w:rsid w:val="002A171C"/>
    <w:rsid w:val="002A4203"/>
    <w:rsid w:val="002A5464"/>
    <w:rsid w:val="002A5727"/>
    <w:rsid w:val="002A677F"/>
    <w:rsid w:val="002A724F"/>
    <w:rsid w:val="002B1C6B"/>
    <w:rsid w:val="002B49E5"/>
    <w:rsid w:val="002B5AE7"/>
    <w:rsid w:val="002D0A4E"/>
    <w:rsid w:val="002D3B96"/>
    <w:rsid w:val="002D3EF2"/>
    <w:rsid w:val="002D7A01"/>
    <w:rsid w:val="002E2C07"/>
    <w:rsid w:val="002E42A8"/>
    <w:rsid w:val="002E4D22"/>
    <w:rsid w:val="002E4E7A"/>
    <w:rsid w:val="002E55EC"/>
    <w:rsid w:val="002E5B61"/>
    <w:rsid w:val="002F52D0"/>
    <w:rsid w:val="00305810"/>
    <w:rsid w:val="0030582F"/>
    <w:rsid w:val="00315DCF"/>
    <w:rsid w:val="00324D08"/>
    <w:rsid w:val="00330054"/>
    <w:rsid w:val="00333A3B"/>
    <w:rsid w:val="00337538"/>
    <w:rsid w:val="0034241D"/>
    <w:rsid w:val="003434F5"/>
    <w:rsid w:val="00344790"/>
    <w:rsid w:val="00344D2D"/>
    <w:rsid w:val="003518AD"/>
    <w:rsid w:val="00354145"/>
    <w:rsid w:val="0036608F"/>
    <w:rsid w:val="0036625A"/>
    <w:rsid w:val="00366F35"/>
    <w:rsid w:val="00371206"/>
    <w:rsid w:val="003726C1"/>
    <w:rsid w:val="00372833"/>
    <w:rsid w:val="003735A4"/>
    <w:rsid w:val="003740A1"/>
    <w:rsid w:val="003742AA"/>
    <w:rsid w:val="00374EEA"/>
    <w:rsid w:val="00377B04"/>
    <w:rsid w:val="003803D9"/>
    <w:rsid w:val="00381E74"/>
    <w:rsid w:val="0038250C"/>
    <w:rsid w:val="00385BF3"/>
    <w:rsid w:val="00387D3F"/>
    <w:rsid w:val="00390993"/>
    <w:rsid w:val="00395C78"/>
    <w:rsid w:val="00397E1C"/>
    <w:rsid w:val="003A177D"/>
    <w:rsid w:val="003A22E9"/>
    <w:rsid w:val="003A405A"/>
    <w:rsid w:val="003B0724"/>
    <w:rsid w:val="003B43CD"/>
    <w:rsid w:val="003B523E"/>
    <w:rsid w:val="003B541B"/>
    <w:rsid w:val="003C0453"/>
    <w:rsid w:val="003C22F6"/>
    <w:rsid w:val="003C4242"/>
    <w:rsid w:val="003C478F"/>
    <w:rsid w:val="003C6657"/>
    <w:rsid w:val="003D0E92"/>
    <w:rsid w:val="003D748B"/>
    <w:rsid w:val="003E6529"/>
    <w:rsid w:val="003F23B6"/>
    <w:rsid w:val="003F4B6D"/>
    <w:rsid w:val="003F5665"/>
    <w:rsid w:val="003F6CDE"/>
    <w:rsid w:val="003F7042"/>
    <w:rsid w:val="003F7919"/>
    <w:rsid w:val="003F7E8E"/>
    <w:rsid w:val="00401285"/>
    <w:rsid w:val="00402982"/>
    <w:rsid w:val="004059DA"/>
    <w:rsid w:val="00411E61"/>
    <w:rsid w:val="0041531D"/>
    <w:rsid w:val="00416080"/>
    <w:rsid w:val="0042631F"/>
    <w:rsid w:val="00430F02"/>
    <w:rsid w:val="004363CF"/>
    <w:rsid w:val="00436764"/>
    <w:rsid w:val="004445A7"/>
    <w:rsid w:val="00450C68"/>
    <w:rsid w:val="00454822"/>
    <w:rsid w:val="004562B2"/>
    <w:rsid w:val="00463F83"/>
    <w:rsid w:val="00467572"/>
    <w:rsid w:val="00470390"/>
    <w:rsid w:val="004705D5"/>
    <w:rsid w:val="00472A1D"/>
    <w:rsid w:val="00473EE0"/>
    <w:rsid w:val="0047422B"/>
    <w:rsid w:val="00474F8E"/>
    <w:rsid w:val="0047592C"/>
    <w:rsid w:val="00482FF3"/>
    <w:rsid w:val="004922AB"/>
    <w:rsid w:val="00492E94"/>
    <w:rsid w:val="00495254"/>
    <w:rsid w:val="0049761D"/>
    <w:rsid w:val="004A1619"/>
    <w:rsid w:val="004A772D"/>
    <w:rsid w:val="004B2A8F"/>
    <w:rsid w:val="004B5393"/>
    <w:rsid w:val="004C1165"/>
    <w:rsid w:val="004C2769"/>
    <w:rsid w:val="004C5758"/>
    <w:rsid w:val="004C5F4B"/>
    <w:rsid w:val="004C5F5B"/>
    <w:rsid w:val="004D0227"/>
    <w:rsid w:val="004D45C2"/>
    <w:rsid w:val="004D4E48"/>
    <w:rsid w:val="004D6A1E"/>
    <w:rsid w:val="004D776C"/>
    <w:rsid w:val="004E2BB7"/>
    <w:rsid w:val="004E39B3"/>
    <w:rsid w:val="004E4ADE"/>
    <w:rsid w:val="004E53C7"/>
    <w:rsid w:val="004E66E7"/>
    <w:rsid w:val="004E708A"/>
    <w:rsid w:val="004E7714"/>
    <w:rsid w:val="004F1114"/>
    <w:rsid w:val="00500646"/>
    <w:rsid w:val="00503DE5"/>
    <w:rsid w:val="005106FF"/>
    <w:rsid w:val="00510F3B"/>
    <w:rsid w:val="00513974"/>
    <w:rsid w:val="00516D45"/>
    <w:rsid w:val="00521366"/>
    <w:rsid w:val="00522AAB"/>
    <w:rsid w:val="0052519A"/>
    <w:rsid w:val="00532EC1"/>
    <w:rsid w:val="00533523"/>
    <w:rsid w:val="00533CFD"/>
    <w:rsid w:val="005345B7"/>
    <w:rsid w:val="00534A48"/>
    <w:rsid w:val="005454E0"/>
    <w:rsid w:val="00546EED"/>
    <w:rsid w:val="00551E46"/>
    <w:rsid w:val="00557AEF"/>
    <w:rsid w:val="00561D6C"/>
    <w:rsid w:val="005651A5"/>
    <w:rsid w:val="00567D68"/>
    <w:rsid w:val="00570A33"/>
    <w:rsid w:val="0057170E"/>
    <w:rsid w:val="00573F11"/>
    <w:rsid w:val="00577A9B"/>
    <w:rsid w:val="0058128F"/>
    <w:rsid w:val="00582364"/>
    <w:rsid w:val="00584A2A"/>
    <w:rsid w:val="005870D1"/>
    <w:rsid w:val="00587DA8"/>
    <w:rsid w:val="00596415"/>
    <w:rsid w:val="005972DB"/>
    <w:rsid w:val="0059744A"/>
    <w:rsid w:val="005A2771"/>
    <w:rsid w:val="005A306F"/>
    <w:rsid w:val="005A33E1"/>
    <w:rsid w:val="005A7FAF"/>
    <w:rsid w:val="005B5B05"/>
    <w:rsid w:val="005B62FE"/>
    <w:rsid w:val="005B65CC"/>
    <w:rsid w:val="005B6EFD"/>
    <w:rsid w:val="005C0D35"/>
    <w:rsid w:val="005C29C4"/>
    <w:rsid w:val="005C341C"/>
    <w:rsid w:val="005C4D2E"/>
    <w:rsid w:val="005D0151"/>
    <w:rsid w:val="005D3738"/>
    <w:rsid w:val="005D3AA9"/>
    <w:rsid w:val="005D5303"/>
    <w:rsid w:val="005D533B"/>
    <w:rsid w:val="005D6F7D"/>
    <w:rsid w:val="005E1EDB"/>
    <w:rsid w:val="005E326D"/>
    <w:rsid w:val="005F1D71"/>
    <w:rsid w:val="005F376A"/>
    <w:rsid w:val="005F607A"/>
    <w:rsid w:val="006000E4"/>
    <w:rsid w:val="00602417"/>
    <w:rsid w:val="006028A7"/>
    <w:rsid w:val="0060296A"/>
    <w:rsid w:val="006107FF"/>
    <w:rsid w:val="00613EE0"/>
    <w:rsid w:val="006142EE"/>
    <w:rsid w:val="00614800"/>
    <w:rsid w:val="006162FC"/>
    <w:rsid w:val="00616D3C"/>
    <w:rsid w:val="0062242F"/>
    <w:rsid w:val="0062663A"/>
    <w:rsid w:val="00627708"/>
    <w:rsid w:val="00627B07"/>
    <w:rsid w:val="00630CFB"/>
    <w:rsid w:val="00631B93"/>
    <w:rsid w:val="00631E10"/>
    <w:rsid w:val="006405E3"/>
    <w:rsid w:val="00643C7B"/>
    <w:rsid w:val="0065083A"/>
    <w:rsid w:val="006532FD"/>
    <w:rsid w:val="00656994"/>
    <w:rsid w:val="006572C8"/>
    <w:rsid w:val="006612C0"/>
    <w:rsid w:val="006644B7"/>
    <w:rsid w:val="00664A83"/>
    <w:rsid w:val="00666AF6"/>
    <w:rsid w:val="00666E78"/>
    <w:rsid w:val="00667311"/>
    <w:rsid w:val="00667F83"/>
    <w:rsid w:val="00671182"/>
    <w:rsid w:val="00673844"/>
    <w:rsid w:val="006761E6"/>
    <w:rsid w:val="0067633E"/>
    <w:rsid w:val="00682DF2"/>
    <w:rsid w:val="006851AE"/>
    <w:rsid w:val="006878A0"/>
    <w:rsid w:val="006A003F"/>
    <w:rsid w:val="006A0744"/>
    <w:rsid w:val="006A3A31"/>
    <w:rsid w:val="006B1D65"/>
    <w:rsid w:val="006B2480"/>
    <w:rsid w:val="006B5BBD"/>
    <w:rsid w:val="006C4237"/>
    <w:rsid w:val="006C7700"/>
    <w:rsid w:val="006D09E1"/>
    <w:rsid w:val="006D25B8"/>
    <w:rsid w:val="006E6268"/>
    <w:rsid w:val="006E6931"/>
    <w:rsid w:val="006E6F02"/>
    <w:rsid w:val="006F0EA4"/>
    <w:rsid w:val="006F0FAD"/>
    <w:rsid w:val="006F2F70"/>
    <w:rsid w:val="006F33E1"/>
    <w:rsid w:val="006F4382"/>
    <w:rsid w:val="006F5224"/>
    <w:rsid w:val="006F7527"/>
    <w:rsid w:val="00704F5C"/>
    <w:rsid w:val="00710216"/>
    <w:rsid w:val="007160AD"/>
    <w:rsid w:val="007175CB"/>
    <w:rsid w:val="007200FC"/>
    <w:rsid w:val="0072186F"/>
    <w:rsid w:val="00726D6A"/>
    <w:rsid w:val="00727F00"/>
    <w:rsid w:val="00730397"/>
    <w:rsid w:val="0073259E"/>
    <w:rsid w:val="007348AE"/>
    <w:rsid w:val="00740F59"/>
    <w:rsid w:val="0074123D"/>
    <w:rsid w:val="00743C01"/>
    <w:rsid w:val="00746202"/>
    <w:rsid w:val="00751DD7"/>
    <w:rsid w:val="00753A98"/>
    <w:rsid w:val="007552BF"/>
    <w:rsid w:val="00755A1A"/>
    <w:rsid w:val="00762FD7"/>
    <w:rsid w:val="00763CE0"/>
    <w:rsid w:val="00764E83"/>
    <w:rsid w:val="00767669"/>
    <w:rsid w:val="00771D30"/>
    <w:rsid w:val="0077358A"/>
    <w:rsid w:val="00773FA2"/>
    <w:rsid w:val="00775646"/>
    <w:rsid w:val="007812AC"/>
    <w:rsid w:val="0078194B"/>
    <w:rsid w:val="0078289A"/>
    <w:rsid w:val="0079213E"/>
    <w:rsid w:val="00793C69"/>
    <w:rsid w:val="0079661F"/>
    <w:rsid w:val="007A1A30"/>
    <w:rsid w:val="007A3EE8"/>
    <w:rsid w:val="007A68D3"/>
    <w:rsid w:val="007A772B"/>
    <w:rsid w:val="007A7D96"/>
    <w:rsid w:val="007B5B41"/>
    <w:rsid w:val="007B724D"/>
    <w:rsid w:val="007C38F2"/>
    <w:rsid w:val="007D078D"/>
    <w:rsid w:val="007D2E2E"/>
    <w:rsid w:val="007D2FE9"/>
    <w:rsid w:val="007D48AE"/>
    <w:rsid w:val="007D4BD4"/>
    <w:rsid w:val="007D75D1"/>
    <w:rsid w:val="007E21CB"/>
    <w:rsid w:val="007E689C"/>
    <w:rsid w:val="007E7AAD"/>
    <w:rsid w:val="007F150F"/>
    <w:rsid w:val="007F459D"/>
    <w:rsid w:val="00800218"/>
    <w:rsid w:val="00800954"/>
    <w:rsid w:val="00802AB4"/>
    <w:rsid w:val="0080558F"/>
    <w:rsid w:val="0080559A"/>
    <w:rsid w:val="008066DE"/>
    <w:rsid w:val="00807DA7"/>
    <w:rsid w:val="00813663"/>
    <w:rsid w:val="00820A83"/>
    <w:rsid w:val="008210EB"/>
    <w:rsid w:val="008218E8"/>
    <w:rsid w:val="00821AF6"/>
    <w:rsid w:val="00821FA6"/>
    <w:rsid w:val="00823D0C"/>
    <w:rsid w:val="00824A13"/>
    <w:rsid w:val="00826079"/>
    <w:rsid w:val="00831DC6"/>
    <w:rsid w:val="008341EA"/>
    <w:rsid w:val="00835E29"/>
    <w:rsid w:val="008403B6"/>
    <w:rsid w:val="00842221"/>
    <w:rsid w:val="008467F2"/>
    <w:rsid w:val="008468BF"/>
    <w:rsid w:val="0085659C"/>
    <w:rsid w:val="00872191"/>
    <w:rsid w:val="008759A0"/>
    <w:rsid w:val="00876592"/>
    <w:rsid w:val="008770AE"/>
    <w:rsid w:val="008808B7"/>
    <w:rsid w:val="00880F68"/>
    <w:rsid w:val="00881530"/>
    <w:rsid w:val="008820B5"/>
    <w:rsid w:val="00894946"/>
    <w:rsid w:val="008A5999"/>
    <w:rsid w:val="008B48F2"/>
    <w:rsid w:val="008C03CC"/>
    <w:rsid w:val="008C1750"/>
    <w:rsid w:val="008C6683"/>
    <w:rsid w:val="008C7C5E"/>
    <w:rsid w:val="008D3CF9"/>
    <w:rsid w:val="008D3D54"/>
    <w:rsid w:val="008D5F16"/>
    <w:rsid w:val="008D69D5"/>
    <w:rsid w:val="008E25A3"/>
    <w:rsid w:val="008E53F5"/>
    <w:rsid w:val="008E5F0D"/>
    <w:rsid w:val="008E6817"/>
    <w:rsid w:val="008E6E10"/>
    <w:rsid w:val="008E72F1"/>
    <w:rsid w:val="008F097A"/>
    <w:rsid w:val="008F265D"/>
    <w:rsid w:val="008F2AAC"/>
    <w:rsid w:val="008F46FE"/>
    <w:rsid w:val="00900A3D"/>
    <w:rsid w:val="00901DCD"/>
    <w:rsid w:val="009062D9"/>
    <w:rsid w:val="0090650B"/>
    <w:rsid w:val="009100BD"/>
    <w:rsid w:val="00914773"/>
    <w:rsid w:val="00921C6C"/>
    <w:rsid w:val="00922202"/>
    <w:rsid w:val="0092773D"/>
    <w:rsid w:val="00932EFF"/>
    <w:rsid w:val="00935FC4"/>
    <w:rsid w:val="00944459"/>
    <w:rsid w:val="00950028"/>
    <w:rsid w:val="00950A83"/>
    <w:rsid w:val="00950D64"/>
    <w:rsid w:val="00952B0D"/>
    <w:rsid w:val="0095786C"/>
    <w:rsid w:val="00961942"/>
    <w:rsid w:val="00962017"/>
    <w:rsid w:val="00964DEB"/>
    <w:rsid w:val="009675E7"/>
    <w:rsid w:val="009715E0"/>
    <w:rsid w:val="00971EB1"/>
    <w:rsid w:val="00972E58"/>
    <w:rsid w:val="00973039"/>
    <w:rsid w:val="00982B1C"/>
    <w:rsid w:val="00983561"/>
    <w:rsid w:val="00987063"/>
    <w:rsid w:val="0099128C"/>
    <w:rsid w:val="00992479"/>
    <w:rsid w:val="0099459D"/>
    <w:rsid w:val="009952C8"/>
    <w:rsid w:val="00996659"/>
    <w:rsid w:val="009A1FB3"/>
    <w:rsid w:val="009A2266"/>
    <w:rsid w:val="009A2B5F"/>
    <w:rsid w:val="009A4286"/>
    <w:rsid w:val="009A4D1C"/>
    <w:rsid w:val="009A7431"/>
    <w:rsid w:val="009A7917"/>
    <w:rsid w:val="009B155B"/>
    <w:rsid w:val="009B21D7"/>
    <w:rsid w:val="009B3E4A"/>
    <w:rsid w:val="009B461D"/>
    <w:rsid w:val="009C3E1B"/>
    <w:rsid w:val="009C7DB9"/>
    <w:rsid w:val="009D0D6F"/>
    <w:rsid w:val="009D3839"/>
    <w:rsid w:val="009D38EB"/>
    <w:rsid w:val="009D3F24"/>
    <w:rsid w:val="009D6B9F"/>
    <w:rsid w:val="009D6C4A"/>
    <w:rsid w:val="009D7B4B"/>
    <w:rsid w:val="009E1F56"/>
    <w:rsid w:val="009E42CB"/>
    <w:rsid w:val="009E70A9"/>
    <w:rsid w:val="009F3749"/>
    <w:rsid w:val="009F57EC"/>
    <w:rsid w:val="00A02E38"/>
    <w:rsid w:val="00A05CF3"/>
    <w:rsid w:val="00A13270"/>
    <w:rsid w:val="00A14B95"/>
    <w:rsid w:val="00A15841"/>
    <w:rsid w:val="00A15D1A"/>
    <w:rsid w:val="00A2237B"/>
    <w:rsid w:val="00A22DFE"/>
    <w:rsid w:val="00A23485"/>
    <w:rsid w:val="00A253B8"/>
    <w:rsid w:val="00A277C9"/>
    <w:rsid w:val="00A30D42"/>
    <w:rsid w:val="00A3438C"/>
    <w:rsid w:val="00A4136E"/>
    <w:rsid w:val="00A421CB"/>
    <w:rsid w:val="00A43CA7"/>
    <w:rsid w:val="00A44AEB"/>
    <w:rsid w:val="00A454A4"/>
    <w:rsid w:val="00A50A75"/>
    <w:rsid w:val="00A52AB4"/>
    <w:rsid w:val="00A52C20"/>
    <w:rsid w:val="00A54B98"/>
    <w:rsid w:val="00A56AAE"/>
    <w:rsid w:val="00A5786D"/>
    <w:rsid w:val="00A614CB"/>
    <w:rsid w:val="00A6222D"/>
    <w:rsid w:val="00A63A46"/>
    <w:rsid w:val="00A675DB"/>
    <w:rsid w:val="00A67B4B"/>
    <w:rsid w:val="00A709C9"/>
    <w:rsid w:val="00A71517"/>
    <w:rsid w:val="00A715AA"/>
    <w:rsid w:val="00A720B2"/>
    <w:rsid w:val="00A72BE0"/>
    <w:rsid w:val="00A82055"/>
    <w:rsid w:val="00A828CA"/>
    <w:rsid w:val="00A82B7E"/>
    <w:rsid w:val="00A83160"/>
    <w:rsid w:val="00A856AB"/>
    <w:rsid w:val="00A87841"/>
    <w:rsid w:val="00A94643"/>
    <w:rsid w:val="00A956B4"/>
    <w:rsid w:val="00A972CC"/>
    <w:rsid w:val="00AA0BA1"/>
    <w:rsid w:val="00AA113B"/>
    <w:rsid w:val="00AA4269"/>
    <w:rsid w:val="00AA466F"/>
    <w:rsid w:val="00AA4A93"/>
    <w:rsid w:val="00AA6F31"/>
    <w:rsid w:val="00AB45C3"/>
    <w:rsid w:val="00AB5A58"/>
    <w:rsid w:val="00AC05FB"/>
    <w:rsid w:val="00AC40BE"/>
    <w:rsid w:val="00AC44F8"/>
    <w:rsid w:val="00AC5391"/>
    <w:rsid w:val="00AD708B"/>
    <w:rsid w:val="00AE339B"/>
    <w:rsid w:val="00AE4C22"/>
    <w:rsid w:val="00AE559C"/>
    <w:rsid w:val="00AE7DA1"/>
    <w:rsid w:val="00AF224E"/>
    <w:rsid w:val="00AF53C6"/>
    <w:rsid w:val="00AF6BBC"/>
    <w:rsid w:val="00AF7375"/>
    <w:rsid w:val="00B00824"/>
    <w:rsid w:val="00B0291A"/>
    <w:rsid w:val="00B07BF5"/>
    <w:rsid w:val="00B13EF9"/>
    <w:rsid w:val="00B24EB1"/>
    <w:rsid w:val="00B25362"/>
    <w:rsid w:val="00B272B0"/>
    <w:rsid w:val="00B2730D"/>
    <w:rsid w:val="00B3326A"/>
    <w:rsid w:val="00B33EC6"/>
    <w:rsid w:val="00B3730F"/>
    <w:rsid w:val="00B40987"/>
    <w:rsid w:val="00B40FF2"/>
    <w:rsid w:val="00B43E6A"/>
    <w:rsid w:val="00B45E46"/>
    <w:rsid w:val="00B46795"/>
    <w:rsid w:val="00B467BA"/>
    <w:rsid w:val="00B52230"/>
    <w:rsid w:val="00B56974"/>
    <w:rsid w:val="00B57A73"/>
    <w:rsid w:val="00B60136"/>
    <w:rsid w:val="00B64EE2"/>
    <w:rsid w:val="00B67F64"/>
    <w:rsid w:val="00B703DE"/>
    <w:rsid w:val="00B70CA3"/>
    <w:rsid w:val="00B7451B"/>
    <w:rsid w:val="00B8249E"/>
    <w:rsid w:val="00B8296D"/>
    <w:rsid w:val="00B82A21"/>
    <w:rsid w:val="00B90D01"/>
    <w:rsid w:val="00B972EA"/>
    <w:rsid w:val="00BA377D"/>
    <w:rsid w:val="00BB4377"/>
    <w:rsid w:val="00BB4515"/>
    <w:rsid w:val="00BB5229"/>
    <w:rsid w:val="00BB7006"/>
    <w:rsid w:val="00BB7C81"/>
    <w:rsid w:val="00BC1465"/>
    <w:rsid w:val="00BC2CAD"/>
    <w:rsid w:val="00BC4D19"/>
    <w:rsid w:val="00BC4E23"/>
    <w:rsid w:val="00BC5056"/>
    <w:rsid w:val="00BD01FD"/>
    <w:rsid w:val="00BD0252"/>
    <w:rsid w:val="00BD3EC0"/>
    <w:rsid w:val="00BD5C5F"/>
    <w:rsid w:val="00BD5EF3"/>
    <w:rsid w:val="00BD7C85"/>
    <w:rsid w:val="00BE186A"/>
    <w:rsid w:val="00BE411E"/>
    <w:rsid w:val="00BE4232"/>
    <w:rsid w:val="00BE557E"/>
    <w:rsid w:val="00BE6F44"/>
    <w:rsid w:val="00BF1EA3"/>
    <w:rsid w:val="00BF4520"/>
    <w:rsid w:val="00BF4F6C"/>
    <w:rsid w:val="00BF58A9"/>
    <w:rsid w:val="00BF7B75"/>
    <w:rsid w:val="00C001D9"/>
    <w:rsid w:val="00C014FB"/>
    <w:rsid w:val="00C028BA"/>
    <w:rsid w:val="00C0353A"/>
    <w:rsid w:val="00C03E9B"/>
    <w:rsid w:val="00C05F47"/>
    <w:rsid w:val="00C101F9"/>
    <w:rsid w:val="00C11042"/>
    <w:rsid w:val="00C132F4"/>
    <w:rsid w:val="00C13911"/>
    <w:rsid w:val="00C15B7D"/>
    <w:rsid w:val="00C164A1"/>
    <w:rsid w:val="00C243CD"/>
    <w:rsid w:val="00C26EB8"/>
    <w:rsid w:val="00C340C9"/>
    <w:rsid w:val="00C3599F"/>
    <w:rsid w:val="00C4146A"/>
    <w:rsid w:val="00C42311"/>
    <w:rsid w:val="00C42F9A"/>
    <w:rsid w:val="00C47AB9"/>
    <w:rsid w:val="00C506CD"/>
    <w:rsid w:val="00C50AF9"/>
    <w:rsid w:val="00C51E38"/>
    <w:rsid w:val="00C558CD"/>
    <w:rsid w:val="00C629E7"/>
    <w:rsid w:val="00C62F99"/>
    <w:rsid w:val="00C632C2"/>
    <w:rsid w:val="00C67E1D"/>
    <w:rsid w:val="00C70C11"/>
    <w:rsid w:val="00C71FC5"/>
    <w:rsid w:val="00C72D98"/>
    <w:rsid w:val="00C7363A"/>
    <w:rsid w:val="00C7514F"/>
    <w:rsid w:val="00C75AF3"/>
    <w:rsid w:val="00C76FD3"/>
    <w:rsid w:val="00C801C4"/>
    <w:rsid w:val="00C82AE8"/>
    <w:rsid w:val="00C84D7A"/>
    <w:rsid w:val="00C87B7A"/>
    <w:rsid w:val="00C87CD9"/>
    <w:rsid w:val="00C911E3"/>
    <w:rsid w:val="00C915F6"/>
    <w:rsid w:val="00C954B4"/>
    <w:rsid w:val="00C96BDF"/>
    <w:rsid w:val="00CA06B3"/>
    <w:rsid w:val="00CA21FD"/>
    <w:rsid w:val="00CA42EF"/>
    <w:rsid w:val="00CA47F6"/>
    <w:rsid w:val="00CA63FC"/>
    <w:rsid w:val="00CA6FE1"/>
    <w:rsid w:val="00CB0534"/>
    <w:rsid w:val="00CB0DA2"/>
    <w:rsid w:val="00CB15B0"/>
    <w:rsid w:val="00CB70BC"/>
    <w:rsid w:val="00CC287F"/>
    <w:rsid w:val="00CC2E64"/>
    <w:rsid w:val="00CC5318"/>
    <w:rsid w:val="00CC64DF"/>
    <w:rsid w:val="00CD6C79"/>
    <w:rsid w:val="00CE2D53"/>
    <w:rsid w:val="00CF05B8"/>
    <w:rsid w:val="00CF1ACD"/>
    <w:rsid w:val="00CF2FBE"/>
    <w:rsid w:val="00CF5AAF"/>
    <w:rsid w:val="00CF7F46"/>
    <w:rsid w:val="00D01831"/>
    <w:rsid w:val="00D01EBF"/>
    <w:rsid w:val="00D0782C"/>
    <w:rsid w:val="00D16B2B"/>
    <w:rsid w:val="00D21EE3"/>
    <w:rsid w:val="00D24B4E"/>
    <w:rsid w:val="00D2603E"/>
    <w:rsid w:val="00D44C14"/>
    <w:rsid w:val="00D4739A"/>
    <w:rsid w:val="00D54AC2"/>
    <w:rsid w:val="00D57FBB"/>
    <w:rsid w:val="00D60282"/>
    <w:rsid w:val="00D61FAC"/>
    <w:rsid w:val="00D63CCA"/>
    <w:rsid w:val="00D67249"/>
    <w:rsid w:val="00D67A81"/>
    <w:rsid w:val="00D75B63"/>
    <w:rsid w:val="00D807C7"/>
    <w:rsid w:val="00D87D4F"/>
    <w:rsid w:val="00D9053C"/>
    <w:rsid w:val="00D91897"/>
    <w:rsid w:val="00D97D3B"/>
    <w:rsid w:val="00DB1A51"/>
    <w:rsid w:val="00DB262B"/>
    <w:rsid w:val="00DB2BB0"/>
    <w:rsid w:val="00DC51E0"/>
    <w:rsid w:val="00DC55CC"/>
    <w:rsid w:val="00DC606E"/>
    <w:rsid w:val="00DC60C9"/>
    <w:rsid w:val="00DC6DBE"/>
    <w:rsid w:val="00DD4E48"/>
    <w:rsid w:val="00DD797B"/>
    <w:rsid w:val="00DE2488"/>
    <w:rsid w:val="00DE32FF"/>
    <w:rsid w:val="00DE6A91"/>
    <w:rsid w:val="00DF0867"/>
    <w:rsid w:val="00DF3198"/>
    <w:rsid w:val="00DF480D"/>
    <w:rsid w:val="00DF6F79"/>
    <w:rsid w:val="00DF731F"/>
    <w:rsid w:val="00DF7915"/>
    <w:rsid w:val="00E03FC6"/>
    <w:rsid w:val="00E11C66"/>
    <w:rsid w:val="00E1227C"/>
    <w:rsid w:val="00E1574F"/>
    <w:rsid w:val="00E15DF1"/>
    <w:rsid w:val="00E211C8"/>
    <w:rsid w:val="00E21DFE"/>
    <w:rsid w:val="00E30032"/>
    <w:rsid w:val="00E32701"/>
    <w:rsid w:val="00E34308"/>
    <w:rsid w:val="00E42872"/>
    <w:rsid w:val="00E47F83"/>
    <w:rsid w:val="00E50E66"/>
    <w:rsid w:val="00E53154"/>
    <w:rsid w:val="00E5396A"/>
    <w:rsid w:val="00E5578F"/>
    <w:rsid w:val="00E57239"/>
    <w:rsid w:val="00E6411F"/>
    <w:rsid w:val="00E7021B"/>
    <w:rsid w:val="00E74386"/>
    <w:rsid w:val="00E75490"/>
    <w:rsid w:val="00E77F92"/>
    <w:rsid w:val="00E813AA"/>
    <w:rsid w:val="00E83932"/>
    <w:rsid w:val="00E9096C"/>
    <w:rsid w:val="00E91BF9"/>
    <w:rsid w:val="00E927BD"/>
    <w:rsid w:val="00EA23A0"/>
    <w:rsid w:val="00EB5185"/>
    <w:rsid w:val="00EB59C8"/>
    <w:rsid w:val="00EC040A"/>
    <w:rsid w:val="00EC0818"/>
    <w:rsid w:val="00EC5059"/>
    <w:rsid w:val="00EC776C"/>
    <w:rsid w:val="00ED128E"/>
    <w:rsid w:val="00ED132B"/>
    <w:rsid w:val="00ED2709"/>
    <w:rsid w:val="00ED31D1"/>
    <w:rsid w:val="00ED514C"/>
    <w:rsid w:val="00EE2953"/>
    <w:rsid w:val="00EE2FA1"/>
    <w:rsid w:val="00EE531A"/>
    <w:rsid w:val="00EF026A"/>
    <w:rsid w:val="00EF0770"/>
    <w:rsid w:val="00EF21C3"/>
    <w:rsid w:val="00EF432D"/>
    <w:rsid w:val="00EF5B0C"/>
    <w:rsid w:val="00F0001F"/>
    <w:rsid w:val="00F00170"/>
    <w:rsid w:val="00F03475"/>
    <w:rsid w:val="00F04E41"/>
    <w:rsid w:val="00F11A38"/>
    <w:rsid w:val="00F12620"/>
    <w:rsid w:val="00F12668"/>
    <w:rsid w:val="00F12E58"/>
    <w:rsid w:val="00F2444F"/>
    <w:rsid w:val="00F25BDB"/>
    <w:rsid w:val="00F31FB8"/>
    <w:rsid w:val="00F32028"/>
    <w:rsid w:val="00F47600"/>
    <w:rsid w:val="00F47768"/>
    <w:rsid w:val="00F50BD6"/>
    <w:rsid w:val="00F54F2E"/>
    <w:rsid w:val="00F57FC4"/>
    <w:rsid w:val="00F6182A"/>
    <w:rsid w:val="00F63B4B"/>
    <w:rsid w:val="00F6563E"/>
    <w:rsid w:val="00F70CFA"/>
    <w:rsid w:val="00F77406"/>
    <w:rsid w:val="00F77BA7"/>
    <w:rsid w:val="00F80809"/>
    <w:rsid w:val="00F824CB"/>
    <w:rsid w:val="00F8346C"/>
    <w:rsid w:val="00F85659"/>
    <w:rsid w:val="00F85DD8"/>
    <w:rsid w:val="00F90698"/>
    <w:rsid w:val="00F915D8"/>
    <w:rsid w:val="00F9448D"/>
    <w:rsid w:val="00F96B2E"/>
    <w:rsid w:val="00FA1C1C"/>
    <w:rsid w:val="00FA1C42"/>
    <w:rsid w:val="00FB16AB"/>
    <w:rsid w:val="00FB2150"/>
    <w:rsid w:val="00FB6F58"/>
    <w:rsid w:val="00FB71EE"/>
    <w:rsid w:val="00FC5720"/>
    <w:rsid w:val="00FC7B81"/>
    <w:rsid w:val="00FD2313"/>
    <w:rsid w:val="00FD3F6F"/>
    <w:rsid w:val="00FD7893"/>
    <w:rsid w:val="00FE4B3A"/>
    <w:rsid w:val="00FE57FE"/>
    <w:rsid w:val="00FE671C"/>
    <w:rsid w:val="00FF38F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341C"/>
    <w:rPr>
      <w:sz w:val="24"/>
      <w:szCs w:val="24"/>
    </w:rPr>
  </w:style>
  <w:style w:type="paragraph" w:styleId="1">
    <w:name w:val="heading 1"/>
    <w:basedOn w:val="a"/>
    <w:next w:val="a"/>
    <w:link w:val="10"/>
    <w:uiPriority w:val="99"/>
    <w:qFormat/>
    <w:rsid w:val="009C3E1B"/>
    <w:pPr>
      <w:keepNext/>
      <w:tabs>
        <w:tab w:val="num" w:pos="360"/>
      </w:tabs>
      <w:ind w:left="360" w:right="-5" w:hanging="360"/>
      <w:jc w:val="center"/>
      <w:outlineLvl w:val="0"/>
    </w:pPr>
    <w:rPr>
      <w:rFonts w:ascii="Cambria" w:hAnsi="Cambria" w:cs="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49761D"/>
    <w:rPr>
      <w:rFonts w:ascii="Cambria" w:hAnsi="Cambria" w:cs="Cambria"/>
      <w:b/>
      <w:bCs/>
      <w:kern w:val="32"/>
      <w:sz w:val="32"/>
      <w:szCs w:val="32"/>
    </w:rPr>
  </w:style>
  <w:style w:type="paragraph" w:customStyle="1" w:styleId="ConsPlusNormal">
    <w:name w:val="ConsPlusNormal"/>
    <w:uiPriority w:val="99"/>
    <w:rsid w:val="0049761D"/>
    <w:pPr>
      <w:widowControl w:val="0"/>
      <w:autoSpaceDE w:val="0"/>
      <w:autoSpaceDN w:val="0"/>
      <w:adjustRightInd w:val="0"/>
      <w:ind w:firstLine="720"/>
    </w:pPr>
    <w:rPr>
      <w:rFonts w:ascii="Arial" w:hAnsi="Arial" w:cs="Arial"/>
      <w:sz w:val="20"/>
      <w:szCs w:val="20"/>
    </w:rPr>
  </w:style>
  <w:style w:type="paragraph" w:customStyle="1" w:styleId="ConsPlusNonformat">
    <w:name w:val="ConsPlusNonformat"/>
    <w:link w:val="ConsPlusNonformat0"/>
    <w:rsid w:val="0049761D"/>
    <w:pPr>
      <w:widowControl w:val="0"/>
      <w:autoSpaceDE w:val="0"/>
      <w:autoSpaceDN w:val="0"/>
      <w:adjustRightInd w:val="0"/>
    </w:pPr>
    <w:rPr>
      <w:rFonts w:ascii="Courier New" w:hAnsi="Courier New" w:cs="Courier New"/>
      <w:sz w:val="20"/>
      <w:szCs w:val="20"/>
    </w:rPr>
  </w:style>
  <w:style w:type="paragraph" w:customStyle="1" w:styleId="ConsPlusTitle">
    <w:name w:val="ConsPlusTitle"/>
    <w:rsid w:val="0049761D"/>
    <w:pPr>
      <w:widowControl w:val="0"/>
      <w:autoSpaceDE w:val="0"/>
      <w:autoSpaceDN w:val="0"/>
      <w:adjustRightInd w:val="0"/>
    </w:pPr>
    <w:rPr>
      <w:rFonts w:ascii="Arial" w:hAnsi="Arial" w:cs="Arial"/>
      <w:b/>
      <w:bCs/>
      <w:sz w:val="20"/>
      <w:szCs w:val="20"/>
    </w:rPr>
  </w:style>
  <w:style w:type="paragraph" w:customStyle="1" w:styleId="ConsPlusCell">
    <w:name w:val="ConsPlusCell"/>
    <w:uiPriority w:val="99"/>
    <w:rsid w:val="0049761D"/>
    <w:pPr>
      <w:widowControl w:val="0"/>
      <w:autoSpaceDE w:val="0"/>
      <w:autoSpaceDN w:val="0"/>
      <w:adjustRightInd w:val="0"/>
    </w:pPr>
    <w:rPr>
      <w:rFonts w:ascii="Arial" w:hAnsi="Arial" w:cs="Arial"/>
      <w:sz w:val="20"/>
      <w:szCs w:val="20"/>
    </w:rPr>
  </w:style>
  <w:style w:type="paragraph" w:customStyle="1" w:styleId="ConsPlusDocList">
    <w:name w:val="ConsPlusDocList"/>
    <w:uiPriority w:val="99"/>
    <w:rsid w:val="0049761D"/>
    <w:pPr>
      <w:widowControl w:val="0"/>
      <w:autoSpaceDE w:val="0"/>
      <w:autoSpaceDN w:val="0"/>
      <w:adjustRightInd w:val="0"/>
    </w:pPr>
    <w:rPr>
      <w:rFonts w:ascii="Courier New" w:hAnsi="Courier New" w:cs="Courier New"/>
      <w:sz w:val="20"/>
      <w:szCs w:val="20"/>
    </w:rPr>
  </w:style>
  <w:style w:type="paragraph" w:styleId="a3">
    <w:name w:val="Balloon Text"/>
    <w:basedOn w:val="a"/>
    <w:link w:val="a4"/>
    <w:uiPriority w:val="99"/>
    <w:semiHidden/>
    <w:rsid w:val="008E5F0D"/>
    <w:rPr>
      <w:rFonts w:ascii="Tahoma" w:hAnsi="Tahoma" w:cs="Tahoma"/>
      <w:sz w:val="16"/>
      <w:szCs w:val="16"/>
    </w:rPr>
  </w:style>
  <w:style w:type="character" w:customStyle="1" w:styleId="a4">
    <w:name w:val="Текст выноски Знак"/>
    <w:basedOn w:val="a0"/>
    <w:link w:val="a3"/>
    <w:uiPriority w:val="99"/>
    <w:semiHidden/>
    <w:locked/>
    <w:rsid w:val="0049761D"/>
    <w:rPr>
      <w:rFonts w:ascii="Tahoma" w:hAnsi="Tahoma" w:cs="Tahoma"/>
      <w:sz w:val="16"/>
      <w:szCs w:val="16"/>
    </w:rPr>
  </w:style>
  <w:style w:type="paragraph" w:styleId="a5">
    <w:name w:val="Body Text"/>
    <w:basedOn w:val="a"/>
    <w:link w:val="a6"/>
    <w:uiPriority w:val="99"/>
    <w:rsid w:val="009C3E1B"/>
  </w:style>
  <w:style w:type="character" w:customStyle="1" w:styleId="a6">
    <w:name w:val="Основной текст Знак"/>
    <w:basedOn w:val="a0"/>
    <w:link w:val="a5"/>
    <w:uiPriority w:val="99"/>
    <w:semiHidden/>
    <w:locked/>
    <w:rsid w:val="0049761D"/>
    <w:rPr>
      <w:rFonts w:cs="Times New Roman"/>
      <w:sz w:val="24"/>
      <w:szCs w:val="24"/>
    </w:rPr>
  </w:style>
  <w:style w:type="paragraph" w:customStyle="1" w:styleId="21">
    <w:name w:val="Основной текст 21"/>
    <w:basedOn w:val="a"/>
    <w:uiPriority w:val="99"/>
    <w:rsid w:val="009C3E1B"/>
    <w:pPr>
      <w:jc w:val="center"/>
    </w:pPr>
    <w:rPr>
      <w:sz w:val="28"/>
      <w:szCs w:val="28"/>
      <w:lang w:eastAsia="ar-SA"/>
    </w:rPr>
  </w:style>
  <w:style w:type="paragraph" w:customStyle="1" w:styleId="11">
    <w:name w:val="Знак1"/>
    <w:basedOn w:val="a"/>
    <w:uiPriority w:val="99"/>
    <w:rsid w:val="009C3E1B"/>
    <w:rPr>
      <w:rFonts w:ascii="Verdana" w:hAnsi="Verdana" w:cs="Verdana"/>
      <w:sz w:val="20"/>
      <w:szCs w:val="20"/>
      <w:lang w:val="en-US" w:eastAsia="en-US"/>
    </w:rPr>
  </w:style>
  <w:style w:type="paragraph" w:customStyle="1" w:styleId="ConsNormal">
    <w:name w:val="ConsNormal"/>
    <w:uiPriority w:val="99"/>
    <w:rsid w:val="009C3E1B"/>
    <w:pPr>
      <w:widowControl w:val="0"/>
      <w:autoSpaceDE w:val="0"/>
      <w:autoSpaceDN w:val="0"/>
      <w:adjustRightInd w:val="0"/>
      <w:ind w:right="19772" w:firstLine="720"/>
    </w:pPr>
    <w:rPr>
      <w:rFonts w:ascii="Arial" w:hAnsi="Arial" w:cs="Arial"/>
      <w:sz w:val="20"/>
      <w:szCs w:val="20"/>
    </w:rPr>
  </w:style>
  <w:style w:type="paragraph" w:customStyle="1" w:styleId="12">
    <w:name w:val="Абзац1"/>
    <w:basedOn w:val="a"/>
    <w:uiPriority w:val="99"/>
    <w:rsid w:val="009C3E1B"/>
    <w:pPr>
      <w:spacing w:after="60" w:line="360" w:lineRule="exact"/>
      <w:ind w:firstLine="709"/>
      <w:jc w:val="both"/>
    </w:pPr>
    <w:rPr>
      <w:sz w:val="28"/>
      <w:szCs w:val="28"/>
    </w:rPr>
  </w:style>
  <w:style w:type="paragraph" w:customStyle="1" w:styleId="a7">
    <w:name w:val="Знак Знак Знак Знак"/>
    <w:basedOn w:val="a"/>
    <w:uiPriority w:val="99"/>
    <w:rsid w:val="009C3E1B"/>
    <w:rPr>
      <w:rFonts w:ascii="Verdana" w:hAnsi="Verdana" w:cs="Verdana"/>
      <w:sz w:val="20"/>
      <w:szCs w:val="20"/>
      <w:lang w:val="en-US" w:eastAsia="en-US"/>
    </w:rPr>
  </w:style>
  <w:style w:type="table" w:styleId="a8">
    <w:name w:val="Table Grid"/>
    <w:basedOn w:val="a1"/>
    <w:uiPriority w:val="99"/>
    <w:rsid w:val="009C3E1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Знак Знак1 Знак"/>
    <w:basedOn w:val="a"/>
    <w:uiPriority w:val="99"/>
    <w:rsid w:val="00430F02"/>
    <w:pPr>
      <w:widowControl w:val="0"/>
      <w:adjustRightInd w:val="0"/>
      <w:spacing w:after="160" w:line="240" w:lineRule="exact"/>
      <w:jc w:val="right"/>
    </w:pPr>
    <w:rPr>
      <w:sz w:val="20"/>
      <w:szCs w:val="20"/>
      <w:lang w:val="en-GB" w:eastAsia="en-US"/>
    </w:rPr>
  </w:style>
  <w:style w:type="paragraph" w:styleId="a9">
    <w:name w:val="Body Text Indent"/>
    <w:basedOn w:val="a"/>
    <w:link w:val="aa"/>
    <w:uiPriority w:val="99"/>
    <w:semiHidden/>
    <w:rsid w:val="004C2769"/>
    <w:pPr>
      <w:spacing w:after="120"/>
      <w:ind w:left="283"/>
    </w:pPr>
  </w:style>
  <w:style w:type="character" w:customStyle="1" w:styleId="aa">
    <w:name w:val="Основной текст с отступом Знак"/>
    <w:basedOn w:val="a0"/>
    <w:link w:val="a9"/>
    <w:uiPriority w:val="99"/>
    <w:semiHidden/>
    <w:locked/>
    <w:rsid w:val="004C2769"/>
    <w:rPr>
      <w:rFonts w:cs="Times New Roman"/>
      <w:sz w:val="24"/>
      <w:szCs w:val="24"/>
    </w:rPr>
  </w:style>
  <w:style w:type="paragraph" w:styleId="ab">
    <w:name w:val="header"/>
    <w:basedOn w:val="a"/>
    <w:link w:val="ac"/>
    <w:uiPriority w:val="99"/>
    <w:rsid w:val="00E15DF1"/>
    <w:pPr>
      <w:tabs>
        <w:tab w:val="center" w:pos="4677"/>
        <w:tab w:val="right" w:pos="9355"/>
      </w:tabs>
    </w:pPr>
  </w:style>
  <w:style w:type="character" w:customStyle="1" w:styleId="ac">
    <w:name w:val="Верхний колонтитул Знак"/>
    <w:basedOn w:val="a0"/>
    <w:link w:val="ab"/>
    <w:uiPriority w:val="99"/>
    <w:locked/>
    <w:rsid w:val="00E15DF1"/>
    <w:rPr>
      <w:rFonts w:cs="Times New Roman"/>
      <w:sz w:val="24"/>
      <w:szCs w:val="24"/>
    </w:rPr>
  </w:style>
  <w:style w:type="paragraph" w:styleId="ad">
    <w:name w:val="footer"/>
    <w:basedOn w:val="a"/>
    <w:link w:val="ae"/>
    <w:uiPriority w:val="99"/>
    <w:semiHidden/>
    <w:rsid w:val="00E15DF1"/>
    <w:pPr>
      <w:tabs>
        <w:tab w:val="center" w:pos="4677"/>
        <w:tab w:val="right" w:pos="9355"/>
      </w:tabs>
    </w:pPr>
  </w:style>
  <w:style w:type="character" w:customStyle="1" w:styleId="ae">
    <w:name w:val="Нижний колонтитул Знак"/>
    <w:basedOn w:val="a0"/>
    <w:link w:val="ad"/>
    <w:uiPriority w:val="99"/>
    <w:semiHidden/>
    <w:locked/>
    <w:rsid w:val="00E15DF1"/>
    <w:rPr>
      <w:rFonts w:cs="Times New Roman"/>
      <w:sz w:val="24"/>
      <w:szCs w:val="24"/>
    </w:rPr>
  </w:style>
  <w:style w:type="character" w:styleId="af">
    <w:name w:val="Hyperlink"/>
    <w:basedOn w:val="a0"/>
    <w:uiPriority w:val="99"/>
    <w:rsid w:val="00726D6A"/>
    <w:rPr>
      <w:rFonts w:cs="Times New Roman"/>
      <w:color w:val="0000FF"/>
      <w:u w:val="single"/>
    </w:rPr>
  </w:style>
  <w:style w:type="paragraph" w:customStyle="1" w:styleId="1c">
    <w:name w:val="Абзац1 c отступом"/>
    <w:basedOn w:val="a"/>
    <w:uiPriority w:val="99"/>
    <w:rsid w:val="00BF4520"/>
    <w:pPr>
      <w:spacing w:after="60" w:line="360" w:lineRule="exact"/>
      <w:ind w:firstLine="709"/>
      <w:jc w:val="both"/>
    </w:pPr>
    <w:rPr>
      <w:sz w:val="28"/>
      <w:szCs w:val="28"/>
    </w:rPr>
  </w:style>
  <w:style w:type="paragraph" w:styleId="af0">
    <w:name w:val="List Paragraph"/>
    <w:basedOn w:val="a"/>
    <w:uiPriority w:val="99"/>
    <w:qFormat/>
    <w:rsid w:val="00710216"/>
    <w:pPr>
      <w:ind w:left="720"/>
      <w:contextualSpacing/>
    </w:pPr>
  </w:style>
  <w:style w:type="paragraph" w:styleId="af1">
    <w:name w:val="Document Map"/>
    <w:basedOn w:val="a"/>
    <w:link w:val="af2"/>
    <w:uiPriority w:val="99"/>
    <w:semiHidden/>
    <w:unhideWhenUsed/>
    <w:rsid w:val="0058128F"/>
    <w:rPr>
      <w:rFonts w:ascii="Tahoma" w:hAnsi="Tahoma" w:cs="Tahoma"/>
      <w:sz w:val="16"/>
      <w:szCs w:val="16"/>
    </w:rPr>
  </w:style>
  <w:style w:type="character" w:customStyle="1" w:styleId="af2">
    <w:name w:val="Схема документа Знак"/>
    <w:basedOn w:val="a0"/>
    <w:link w:val="af1"/>
    <w:uiPriority w:val="99"/>
    <w:semiHidden/>
    <w:rsid w:val="0058128F"/>
    <w:rPr>
      <w:rFonts w:ascii="Tahoma" w:hAnsi="Tahoma" w:cs="Tahoma"/>
      <w:sz w:val="16"/>
      <w:szCs w:val="16"/>
    </w:rPr>
  </w:style>
  <w:style w:type="character" w:customStyle="1" w:styleId="ConsPlusNonformat0">
    <w:name w:val="ConsPlusNonformat Знак"/>
    <w:link w:val="ConsPlusNonformat"/>
    <w:locked/>
    <w:rsid w:val="00F0001F"/>
    <w:rPr>
      <w:rFonts w:ascii="Courier New"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1482385478">
      <w:marLeft w:val="0"/>
      <w:marRight w:val="0"/>
      <w:marTop w:val="0"/>
      <w:marBottom w:val="0"/>
      <w:divBdr>
        <w:top w:val="none" w:sz="0" w:space="0" w:color="auto"/>
        <w:left w:val="none" w:sz="0" w:space="0" w:color="auto"/>
        <w:bottom w:val="none" w:sz="0" w:space="0" w:color="auto"/>
        <w:right w:val="none" w:sz="0" w:space="0" w:color="auto"/>
      </w:divBdr>
    </w:div>
    <w:div w:id="1482385479">
      <w:marLeft w:val="0"/>
      <w:marRight w:val="0"/>
      <w:marTop w:val="0"/>
      <w:marBottom w:val="0"/>
      <w:divBdr>
        <w:top w:val="none" w:sz="0" w:space="0" w:color="auto"/>
        <w:left w:val="none" w:sz="0" w:space="0" w:color="auto"/>
        <w:bottom w:val="none" w:sz="0" w:space="0" w:color="auto"/>
        <w:right w:val="none" w:sz="0" w:space="0" w:color="auto"/>
      </w:divBdr>
    </w:div>
    <w:div w:id="1482385480">
      <w:marLeft w:val="0"/>
      <w:marRight w:val="0"/>
      <w:marTop w:val="0"/>
      <w:marBottom w:val="0"/>
      <w:divBdr>
        <w:top w:val="none" w:sz="0" w:space="0" w:color="auto"/>
        <w:left w:val="none" w:sz="0" w:space="0" w:color="auto"/>
        <w:bottom w:val="none" w:sz="0" w:space="0" w:color="auto"/>
        <w:right w:val="none" w:sz="0" w:space="0" w:color="auto"/>
      </w:divBdr>
    </w:div>
    <w:div w:id="1763064055">
      <w:bodyDiv w:val="1"/>
      <w:marLeft w:val="0"/>
      <w:marRight w:val="0"/>
      <w:marTop w:val="0"/>
      <w:marBottom w:val="0"/>
      <w:divBdr>
        <w:top w:val="none" w:sz="0" w:space="0" w:color="auto"/>
        <w:left w:val="none" w:sz="0" w:space="0" w:color="auto"/>
        <w:bottom w:val="none" w:sz="0" w:space="0" w:color="auto"/>
        <w:right w:val="none" w:sz="0" w:space="0" w:color="auto"/>
      </w:divBdr>
      <w:divsChild>
        <w:div w:id="436370531">
          <w:marLeft w:val="0"/>
          <w:marRight w:val="0"/>
          <w:marTop w:val="0"/>
          <w:marBottom w:val="0"/>
          <w:divBdr>
            <w:top w:val="none" w:sz="0" w:space="0" w:color="auto"/>
            <w:left w:val="none" w:sz="0" w:space="0" w:color="auto"/>
            <w:bottom w:val="none" w:sz="0" w:space="0" w:color="auto"/>
            <w:right w:val="none" w:sz="0" w:space="0" w:color="auto"/>
          </w:divBdr>
        </w:div>
        <w:div w:id="955524327">
          <w:marLeft w:val="0"/>
          <w:marRight w:val="0"/>
          <w:marTop w:val="0"/>
          <w:marBottom w:val="0"/>
          <w:divBdr>
            <w:top w:val="none" w:sz="0" w:space="0" w:color="auto"/>
            <w:left w:val="none" w:sz="0" w:space="0" w:color="auto"/>
            <w:bottom w:val="none" w:sz="0" w:space="0" w:color="auto"/>
            <w:right w:val="none" w:sz="0" w:space="0" w:color="auto"/>
          </w:divBdr>
          <w:divsChild>
            <w:div w:id="461461108">
              <w:marLeft w:val="0"/>
              <w:marRight w:val="0"/>
              <w:marTop w:val="0"/>
              <w:marBottom w:val="0"/>
              <w:divBdr>
                <w:top w:val="none" w:sz="0" w:space="0" w:color="auto"/>
                <w:left w:val="none" w:sz="0" w:space="0" w:color="auto"/>
                <w:bottom w:val="none" w:sz="0" w:space="0" w:color="auto"/>
                <w:right w:val="none" w:sz="0" w:space="0" w:color="auto"/>
              </w:divBdr>
              <w:divsChild>
                <w:div w:id="1493175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avo.gov.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9E8DFE-A9DF-41ED-B498-459FD29A8B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3</Pages>
  <Words>606</Words>
  <Characters>3455</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Перечень услуг</vt:lpstr>
    </vt:vector>
  </TitlesOfParts>
  <Company>DSR</Company>
  <LinksUpToDate>false</LinksUpToDate>
  <CharactersWithSpaces>4053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Перечень услуг</dc:title>
  <dc:creator>ConsultantPlus</dc:creator>
  <cp:lastModifiedBy>user</cp:lastModifiedBy>
  <cp:revision>22</cp:revision>
  <cp:lastPrinted>2025-06-09T10:54:00Z</cp:lastPrinted>
  <dcterms:created xsi:type="dcterms:W3CDTF">2025-06-05T07:06:00Z</dcterms:created>
  <dcterms:modified xsi:type="dcterms:W3CDTF">2025-06-09T11:09:00Z</dcterms:modified>
</cp:coreProperties>
</file>